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E62" w:rsidRDefault="00B93E62" w:rsidP="00B93E62">
      <w:pPr>
        <w:jc w:val="center"/>
        <w:rPr>
          <w:rFonts w:ascii="Times New Roman" w:hAnsi="Times New Roman" w:cs="Times New Roman"/>
          <w:b/>
          <w:bCs/>
        </w:rPr>
      </w:pPr>
      <w:r>
        <w:rPr>
          <w:rFonts w:ascii="Times New Roman" w:hAnsi="Times New Roman" w:cs="Times New Roman"/>
          <w:b/>
          <w:bCs/>
        </w:rPr>
        <w:t>2025-2026 EĞİTİM ÖĞRETİM YILI</w:t>
      </w:r>
    </w:p>
    <w:p w:rsidR="001F30C1" w:rsidRDefault="00B93E62" w:rsidP="00B93E62">
      <w:pPr>
        <w:jc w:val="center"/>
        <w:rPr>
          <w:rFonts w:ascii="Times New Roman" w:hAnsi="Times New Roman" w:cs="Times New Roman"/>
          <w:b/>
          <w:bCs/>
        </w:rPr>
      </w:pPr>
      <w:r>
        <w:rPr>
          <w:rFonts w:ascii="Times New Roman" w:hAnsi="Times New Roman" w:cs="Times New Roman"/>
          <w:b/>
          <w:bCs/>
        </w:rPr>
        <w:t>.....................................  İLKOKULU</w:t>
      </w:r>
      <w:r>
        <w:rPr>
          <w:rFonts w:ascii="Times New Roman" w:hAnsi="Times New Roman" w:cs="Times New Roman"/>
          <w:b/>
          <w:bCs/>
        </w:rPr>
        <w:br/>
        <w:t xml:space="preserve"> 1. SINI</w:t>
      </w:r>
      <w:r>
        <w:rPr>
          <w:rFonts w:ascii="Times New Roman" w:hAnsi="Times New Roman" w:cs="Times New Roman"/>
          <w:b/>
          <w:bCs/>
        </w:rPr>
        <w:t>F MATEMATİK DERSİ GÜNLÜK PLANI</w:t>
      </w:r>
      <w:r>
        <w:rPr>
          <w:rFonts w:ascii="Times New Roman" w:hAnsi="Times New Roman" w:cs="Times New Roman"/>
          <w:b/>
          <w:bCs/>
        </w:rPr>
        <w:br/>
      </w:r>
      <w:r w:rsidR="00B06034">
        <w:rPr>
          <w:rFonts w:ascii="Times New Roman" w:hAnsi="Times New Roman" w:cs="Times New Roman"/>
          <w:b/>
          <w:bCs/>
        </w:rPr>
        <w:t xml:space="preserve"> 24. HAFTA (09 - 13 Mart)</w:t>
      </w:r>
    </w:p>
    <w:p w:rsidR="001F30C1" w:rsidRDefault="001F30C1">
      <w:pPr>
        <w:jc w:val="center"/>
        <w:rPr>
          <w:rFonts w:ascii="Times New Roman" w:hAnsi="Times New Roman" w:cs="Times New Roman"/>
        </w:rPr>
      </w:pPr>
    </w:p>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2456"/>
        <w:gridCol w:w="3383"/>
        <w:gridCol w:w="531"/>
        <w:gridCol w:w="676"/>
        <w:gridCol w:w="3239"/>
      </w:tblGrid>
      <w:tr w:rsidR="001F30C1">
        <w:tc>
          <w:tcPr>
            <w:tcW w:w="10285" w:type="dxa"/>
            <w:gridSpan w:val="5"/>
            <w:shd w:val="clear" w:color="auto" w:fill="BAD090"/>
          </w:tcPr>
          <w:p w:rsidR="001F30C1" w:rsidRDefault="00B06034">
            <w:pPr>
              <w:rPr>
                <w:rFonts w:ascii="Times New Roman" w:hAnsi="Times New Roman" w:cs="Times New Roman"/>
              </w:rPr>
            </w:pPr>
            <w:r>
              <w:rPr>
                <w:rFonts w:ascii="Times New Roman" w:hAnsi="Times New Roman" w:cs="Times New Roman"/>
                <w:b/>
                <w:bCs/>
                <w:sz w:val="18"/>
                <w:szCs w:val="18"/>
              </w:rPr>
              <w:t xml:space="preserve">DERS BİLGİSİ </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Sınıf</w:t>
            </w:r>
          </w:p>
        </w:tc>
        <w:tc>
          <w:tcPr>
            <w:tcW w:w="3383" w:type="dxa"/>
            <w:vAlign w:val="center"/>
          </w:tcPr>
          <w:p w:rsidR="001F30C1" w:rsidRDefault="00B06034">
            <w:pPr>
              <w:rPr>
                <w:rFonts w:ascii="Times New Roman" w:hAnsi="Times New Roman" w:cs="Times New Roman"/>
              </w:rPr>
            </w:pPr>
            <w:r>
              <w:rPr>
                <w:rFonts w:ascii="Times New Roman" w:hAnsi="Times New Roman" w:cs="Times New Roman"/>
                <w:sz w:val="16"/>
                <w:szCs w:val="16"/>
              </w:rPr>
              <w:t>1. SINIF</w:t>
            </w:r>
          </w:p>
        </w:tc>
        <w:tc>
          <w:tcPr>
            <w:tcW w:w="1207" w:type="dxa"/>
            <w:gridSpan w:val="2"/>
            <w:vAlign w:val="center"/>
          </w:tcPr>
          <w:p w:rsidR="001F30C1" w:rsidRDefault="00B06034">
            <w:pPr>
              <w:rPr>
                <w:rFonts w:ascii="Times New Roman" w:hAnsi="Times New Roman" w:cs="Times New Roman"/>
              </w:rPr>
            </w:pPr>
            <w:r>
              <w:rPr>
                <w:rFonts w:ascii="Times New Roman" w:hAnsi="Times New Roman" w:cs="Times New Roman"/>
                <w:b/>
                <w:bCs/>
                <w:sz w:val="16"/>
                <w:szCs w:val="16"/>
              </w:rPr>
              <w:t>Ders</w:t>
            </w:r>
          </w:p>
        </w:tc>
        <w:tc>
          <w:tcPr>
            <w:tcW w:w="3239" w:type="dxa"/>
            <w:vAlign w:val="center"/>
          </w:tcPr>
          <w:p w:rsidR="001F30C1" w:rsidRDefault="00B06034">
            <w:pPr>
              <w:rPr>
                <w:rFonts w:ascii="Times New Roman" w:hAnsi="Times New Roman" w:cs="Times New Roman"/>
              </w:rPr>
            </w:pPr>
            <w:r>
              <w:rPr>
                <w:rFonts w:ascii="Times New Roman" w:hAnsi="Times New Roman" w:cs="Times New Roman"/>
                <w:sz w:val="16"/>
                <w:szCs w:val="16"/>
              </w:rPr>
              <w:t>TÜRKÇE</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Tema</w:t>
            </w:r>
          </w:p>
        </w:tc>
        <w:tc>
          <w:tcPr>
            <w:tcW w:w="3383"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6. TEMA: MİNİK KÂŞİFLER</w:t>
            </w:r>
          </w:p>
        </w:tc>
        <w:tc>
          <w:tcPr>
            <w:tcW w:w="1207" w:type="dxa"/>
            <w:gridSpan w:val="2"/>
            <w:vAlign w:val="center"/>
          </w:tcPr>
          <w:p w:rsidR="001F30C1" w:rsidRDefault="00B06034">
            <w:pPr>
              <w:rPr>
                <w:rFonts w:ascii="Times New Roman" w:hAnsi="Times New Roman" w:cs="Times New Roman"/>
              </w:rPr>
            </w:pPr>
            <w:r>
              <w:rPr>
                <w:rFonts w:ascii="Times New Roman" w:hAnsi="Times New Roman" w:cs="Times New Roman"/>
                <w:b/>
                <w:bCs/>
                <w:sz w:val="16"/>
                <w:szCs w:val="16"/>
              </w:rPr>
              <w:t>Süre</w:t>
            </w:r>
          </w:p>
        </w:tc>
        <w:tc>
          <w:tcPr>
            <w:tcW w:w="3239"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10 Ders Saati</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Alan Becerileri</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 xml:space="preserve">TAB1. Dinleme/İzleme, TAB2. Okuma, </w:t>
            </w:r>
            <w:r>
              <w:rPr>
                <w:rFonts w:ascii="Times New Roman" w:hAnsi="Times New Roman" w:cs="Times New Roman"/>
                <w:sz w:val="16"/>
                <w:szCs w:val="16"/>
              </w:rPr>
              <w:t>TAB3. Konuşma, TAB4. Yazma</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Kavramsal Beceriler</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 xml:space="preserve">KB1. Saymak-Okumak, KB1. Yazmak-Çizmek, KB1. Bulmak-Seçmek, KB1. Belirlemek-İşaret Etmek, KB2.3. Özetleme, KB2.5. Sınıflandırma, KB2.6. Bilgi Toplama, KB2.7. Karşılaştırma, KB2.8. Sorgulama, KB2.10. Çıkarım </w:t>
            </w:r>
            <w:r>
              <w:rPr>
                <w:rFonts w:ascii="Times New Roman" w:hAnsi="Times New Roman" w:cs="Times New Roman"/>
                <w:sz w:val="16"/>
                <w:szCs w:val="16"/>
              </w:rPr>
              <w:t>Yapma, KB2.12. Mevcut Bilgiye/Veriye Dayalı Tahmin Etme, KB2.17. Değerlendirme, KB2.20. Sentezleme, KB3.1. Karar Verme</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Eğilimler</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E1.1. Merak, E1.2. Bağımsızlık, E1.5. Kendine Güvenme (Öz Güven), E3.1. Uzmanlaşma, E3.3. Yaratıcılık</w:t>
            </w:r>
          </w:p>
        </w:tc>
      </w:tr>
      <w:tr w:rsidR="001F30C1">
        <w:tc>
          <w:tcPr>
            <w:tcW w:w="10285" w:type="dxa"/>
            <w:gridSpan w:val="5"/>
            <w:shd w:val="clear" w:color="auto" w:fill="BAD090"/>
          </w:tcPr>
          <w:p w:rsidR="001F30C1" w:rsidRDefault="00B06034">
            <w:pPr>
              <w:rPr>
                <w:rFonts w:ascii="Times New Roman" w:hAnsi="Times New Roman" w:cs="Times New Roman"/>
              </w:rPr>
            </w:pPr>
            <w:r>
              <w:rPr>
                <w:rFonts w:ascii="Times New Roman" w:hAnsi="Times New Roman" w:cs="Times New Roman"/>
                <w:b/>
                <w:bCs/>
                <w:sz w:val="18"/>
                <w:szCs w:val="18"/>
              </w:rPr>
              <w:t>PROGRAMLAR ARASI BİLEŞE</w:t>
            </w:r>
            <w:r>
              <w:rPr>
                <w:rFonts w:ascii="Times New Roman" w:hAnsi="Times New Roman" w:cs="Times New Roman"/>
                <w:b/>
                <w:bCs/>
                <w:sz w:val="18"/>
                <w:szCs w:val="18"/>
              </w:rPr>
              <w:t xml:space="preserve">NLER </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Sosyal-Duygusal Öğr. Bec.</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SDB1.1. Kendini Tanıma (Öz Farkındalık Becerisi), SDB2.1. İletişim, SDB3.1. Uyum</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Değerler</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D7. Estetik, D14. Saygı</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Okuryazarlık Becerileri</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OB1. Bilgi Okuryazarlığı, OB2. Dijital Okuryazarlık, OB4. Görsel Okuryazarlık</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Disiplinler Arası İlişki</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Hayat Bilgisi, Görsel Sanatla</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Öğrenme Çıktıları ve Süreç Bileşenleri</w:t>
            </w:r>
          </w:p>
        </w:tc>
        <w:tc>
          <w:tcPr>
            <w:tcW w:w="3914" w:type="dxa"/>
            <w:gridSpan w:val="2"/>
            <w:vAlign w:val="center"/>
          </w:tcPr>
          <w:p w:rsidR="001F30C1" w:rsidRDefault="00B06034">
            <w:pPr>
              <w:rPr>
                <w:rFonts w:ascii="Times New Roman" w:hAnsi="Times New Roman" w:cs="Times New Roman"/>
              </w:rPr>
            </w:pPr>
            <w:r>
              <w:rPr>
                <w:rFonts w:ascii="Times New Roman" w:hAnsi="Times New Roman" w:cs="Times New Roman"/>
                <w:sz w:val="16"/>
                <w:szCs w:val="16"/>
              </w:rPr>
              <w:t xml:space="preserve">Dinleme İzleme: </w:t>
            </w:r>
          </w:p>
          <w:p w:rsidR="001F30C1" w:rsidRDefault="00B06034">
            <w:pPr>
              <w:rPr>
                <w:rFonts w:ascii="Times New Roman" w:hAnsi="Times New Roman" w:cs="Times New Roman"/>
              </w:rPr>
            </w:pPr>
            <w:r>
              <w:rPr>
                <w:rFonts w:ascii="Times New Roman" w:hAnsi="Times New Roman" w:cs="Times New Roman"/>
                <w:sz w:val="16"/>
                <w:szCs w:val="16"/>
              </w:rPr>
              <w:t xml:space="preserve">T.D.1.1. Dinleme/izlemeyi yönetebilme </w:t>
            </w:r>
          </w:p>
          <w:p w:rsidR="001F30C1" w:rsidRDefault="00B06034">
            <w:pPr>
              <w:rPr>
                <w:rFonts w:ascii="Times New Roman" w:hAnsi="Times New Roman" w:cs="Times New Roman"/>
              </w:rPr>
            </w:pPr>
            <w:r>
              <w:rPr>
                <w:rFonts w:ascii="Times New Roman" w:hAnsi="Times New Roman" w:cs="Times New Roman"/>
                <w:sz w:val="16"/>
                <w:szCs w:val="16"/>
              </w:rPr>
              <w:t xml:space="preserve">T.D.1.2. Dinledikleri/izledikleri ile ilgili anlam oluşturabilme </w:t>
            </w:r>
          </w:p>
          <w:p w:rsidR="001F30C1" w:rsidRDefault="00B06034">
            <w:pPr>
              <w:rPr>
                <w:rFonts w:ascii="Times New Roman" w:hAnsi="Times New Roman" w:cs="Times New Roman"/>
              </w:rPr>
            </w:pPr>
            <w:r>
              <w:rPr>
                <w:rFonts w:ascii="Times New Roman" w:hAnsi="Times New Roman" w:cs="Times New Roman"/>
                <w:sz w:val="16"/>
                <w:szCs w:val="16"/>
              </w:rPr>
              <w:t xml:space="preserve">T.D.1.3. Dinlediklerini/izlediklerini çözümleyebilme  </w:t>
            </w:r>
          </w:p>
          <w:p w:rsidR="001F30C1" w:rsidRDefault="00B06034">
            <w:pPr>
              <w:rPr>
                <w:rFonts w:ascii="Times New Roman" w:hAnsi="Times New Roman" w:cs="Times New Roman"/>
              </w:rPr>
            </w:pPr>
            <w:r>
              <w:rPr>
                <w:rFonts w:ascii="Times New Roman" w:hAnsi="Times New Roman" w:cs="Times New Roman"/>
                <w:sz w:val="16"/>
                <w:szCs w:val="16"/>
              </w:rPr>
              <w:t xml:space="preserve">Konuşma: </w:t>
            </w:r>
          </w:p>
          <w:p w:rsidR="001F30C1" w:rsidRDefault="00B06034">
            <w:pPr>
              <w:rPr>
                <w:rFonts w:ascii="Times New Roman" w:hAnsi="Times New Roman" w:cs="Times New Roman"/>
              </w:rPr>
            </w:pPr>
            <w:r>
              <w:rPr>
                <w:rFonts w:ascii="Times New Roman" w:hAnsi="Times New Roman" w:cs="Times New Roman"/>
                <w:sz w:val="16"/>
                <w:szCs w:val="16"/>
              </w:rPr>
              <w:t xml:space="preserve">T.K.1.1. Konuşmalarını yönetebilme </w:t>
            </w:r>
          </w:p>
          <w:p w:rsidR="001F30C1" w:rsidRDefault="00B06034">
            <w:pPr>
              <w:rPr>
                <w:rFonts w:ascii="Times New Roman" w:hAnsi="Times New Roman" w:cs="Times New Roman"/>
              </w:rPr>
            </w:pPr>
            <w:r>
              <w:rPr>
                <w:rFonts w:ascii="Times New Roman" w:hAnsi="Times New Roman" w:cs="Times New Roman"/>
                <w:sz w:val="16"/>
                <w:szCs w:val="16"/>
              </w:rPr>
              <w:t xml:space="preserve">T.K.1.2. Konuşmalarında içerik oluşturabilme  </w:t>
            </w:r>
          </w:p>
          <w:p w:rsidR="001F30C1" w:rsidRDefault="00B06034">
            <w:pPr>
              <w:rPr>
                <w:rFonts w:ascii="Times New Roman" w:hAnsi="Times New Roman" w:cs="Times New Roman"/>
              </w:rPr>
            </w:pPr>
            <w:r>
              <w:rPr>
                <w:rFonts w:ascii="Times New Roman" w:hAnsi="Times New Roman" w:cs="Times New Roman"/>
                <w:sz w:val="16"/>
                <w:szCs w:val="16"/>
              </w:rPr>
              <w:t xml:space="preserve">T.K.1.3. Konuşma kurallarını uygulayabilme  </w:t>
            </w:r>
          </w:p>
          <w:p w:rsidR="001F30C1" w:rsidRDefault="00B06034">
            <w:pPr>
              <w:rPr>
                <w:rFonts w:ascii="Times New Roman" w:hAnsi="Times New Roman" w:cs="Times New Roman"/>
              </w:rPr>
            </w:pPr>
            <w:r>
              <w:rPr>
                <w:rFonts w:ascii="Times New Roman" w:hAnsi="Times New Roman" w:cs="Times New Roman"/>
                <w:sz w:val="16"/>
                <w:szCs w:val="16"/>
              </w:rPr>
              <w:t xml:space="preserve"> Okuma: </w:t>
            </w:r>
          </w:p>
          <w:p w:rsidR="001F30C1" w:rsidRDefault="00B06034">
            <w:pPr>
              <w:rPr>
                <w:rFonts w:ascii="Times New Roman" w:hAnsi="Times New Roman" w:cs="Times New Roman"/>
              </w:rPr>
            </w:pPr>
            <w:r>
              <w:rPr>
                <w:rFonts w:ascii="Times New Roman" w:hAnsi="Times New Roman" w:cs="Times New Roman"/>
                <w:sz w:val="16"/>
                <w:szCs w:val="16"/>
              </w:rPr>
              <w:t xml:space="preserve">T.O.1.1. Okuma sürecini yönetebilme  </w:t>
            </w:r>
          </w:p>
          <w:p w:rsidR="001F30C1" w:rsidRDefault="00B06034">
            <w:pPr>
              <w:rPr>
                <w:rFonts w:ascii="Times New Roman" w:hAnsi="Times New Roman" w:cs="Times New Roman"/>
              </w:rPr>
            </w:pPr>
            <w:r>
              <w:rPr>
                <w:rFonts w:ascii="Times New Roman" w:hAnsi="Times New Roman" w:cs="Times New Roman"/>
                <w:sz w:val="16"/>
                <w:szCs w:val="16"/>
              </w:rPr>
              <w:t xml:space="preserve">T.O.1.2. Okudukları ile ilgili anlam oluşturabilme </w:t>
            </w:r>
          </w:p>
          <w:p w:rsidR="001F30C1" w:rsidRDefault="00B06034">
            <w:pPr>
              <w:rPr>
                <w:rFonts w:ascii="Times New Roman" w:hAnsi="Times New Roman" w:cs="Times New Roman"/>
              </w:rPr>
            </w:pPr>
            <w:r>
              <w:rPr>
                <w:rFonts w:ascii="Times New Roman" w:hAnsi="Times New Roman" w:cs="Times New Roman"/>
                <w:sz w:val="16"/>
                <w:szCs w:val="16"/>
              </w:rPr>
              <w:t xml:space="preserve">T.O.1.3. Okuduklarını çözümleyebilme </w:t>
            </w:r>
          </w:p>
          <w:p w:rsidR="001F30C1" w:rsidRDefault="00B06034">
            <w:pPr>
              <w:rPr>
                <w:rFonts w:ascii="Times New Roman" w:hAnsi="Times New Roman" w:cs="Times New Roman"/>
              </w:rPr>
            </w:pPr>
            <w:r>
              <w:rPr>
                <w:rFonts w:ascii="Times New Roman" w:hAnsi="Times New Roman" w:cs="Times New Roman"/>
                <w:sz w:val="16"/>
                <w:szCs w:val="16"/>
              </w:rPr>
              <w:t xml:space="preserve">Yazma: </w:t>
            </w:r>
          </w:p>
          <w:p w:rsidR="001F30C1" w:rsidRDefault="00B06034">
            <w:pPr>
              <w:rPr>
                <w:rFonts w:ascii="Times New Roman" w:hAnsi="Times New Roman" w:cs="Times New Roman"/>
              </w:rPr>
            </w:pPr>
            <w:r>
              <w:rPr>
                <w:rFonts w:ascii="Times New Roman" w:hAnsi="Times New Roman" w:cs="Times New Roman"/>
                <w:sz w:val="16"/>
                <w:szCs w:val="16"/>
              </w:rPr>
              <w:t xml:space="preserve">T.Y.1.1. Yazılı anlatım becerilerini yönetebilme  </w:t>
            </w:r>
          </w:p>
          <w:p w:rsidR="001F30C1" w:rsidRDefault="00B06034">
            <w:pPr>
              <w:rPr>
                <w:rFonts w:ascii="Times New Roman" w:hAnsi="Times New Roman" w:cs="Times New Roman"/>
              </w:rPr>
            </w:pPr>
            <w:r>
              <w:rPr>
                <w:rFonts w:ascii="Times New Roman" w:hAnsi="Times New Roman" w:cs="Times New Roman"/>
                <w:sz w:val="16"/>
                <w:szCs w:val="16"/>
              </w:rPr>
              <w:t xml:space="preserve">T.Y.1.2. Yazılarında içerik oluşturabilme </w:t>
            </w:r>
          </w:p>
          <w:p w:rsidR="001F30C1" w:rsidRDefault="00B06034">
            <w:pPr>
              <w:rPr>
                <w:rFonts w:ascii="Times New Roman" w:hAnsi="Times New Roman" w:cs="Times New Roman"/>
              </w:rPr>
            </w:pPr>
            <w:r>
              <w:rPr>
                <w:rFonts w:ascii="Times New Roman" w:hAnsi="Times New Roman" w:cs="Times New Roman"/>
                <w:sz w:val="16"/>
                <w:szCs w:val="16"/>
              </w:rPr>
              <w:t>T.Y.1.3. Yazma kurallarını uygulayabilme</w:t>
            </w:r>
          </w:p>
          <w:p w:rsidR="001F30C1" w:rsidRDefault="00B06034">
            <w:pPr>
              <w:rPr>
                <w:rFonts w:ascii="Times New Roman" w:hAnsi="Times New Roman" w:cs="Times New Roman"/>
                <w:sz w:val="16"/>
                <w:szCs w:val="16"/>
              </w:rPr>
            </w:pPr>
            <w:r>
              <w:rPr>
                <w:rFonts w:ascii="Times New Roman" w:hAnsi="Times New Roman" w:cs="Times New Roman"/>
                <w:sz w:val="16"/>
                <w:szCs w:val="16"/>
              </w:rPr>
              <w:t>* T.D.1.1.</w:t>
            </w:r>
            <w:r>
              <w:rPr>
                <w:rFonts w:ascii="Times New Roman" w:hAnsi="Times New Roman" w:cs="Times New Roman"/>
                <w:sz w:val="16"/>
                <w:szCs w:val="16"/>
              </w:rPr>
              <w:br/>
              <w:t>c) Dinleme k</w:t>
            </w:r>
            <w:r>
              <w:rPr>
                <w:rFonts w:ascii="Times New Roman" w:hAnsi="Times New Roman" w:cs="Times New Roman"/>
                <w:sz w:val="16"/>
                <w:szCs w:val="16"/>
              </w:rPr>
              <w:t>urallarına uygun olarak dinler.</w:t>
            </w:r>
            <w:r>
              <w:rPr>
                <w:rFonts w:ascii="Times New Roman" w:hAnsi="Times New Roman" w:cs="Times New Roman"/>
                <w:sz w:val="16"/>
                <w:szCs w:val="16"/>
              </w:rPr>
              <w:br/>
              <w:t>ç) Dinleme esnasında konuşmaya dâhil olmak için uygun zamanda söz alır.</w:t>
            </w:r>
            <w:r>
              <w:rPr>
                <w:rFonts w:ascii="Times New Roman" w:hAnsi="Times New Roman" w:cs="Times New Roman"/>
                <w:sz w:val="16"/>
                <w:szCs w:val="16"/>
              </w:rPr>
              <w:br/>
              <w:t>* T.D.1.2.</w:t>
            </w:r>
            <w:r>
              <w:rPr>
                <w:rFonts w:ascii="Times New Roman" w:hAnsi="Times New Roman" w:cs="Times New Roman"/>
                <w:sz w:val="16"/>
                <w:szCs w:val="16"/>
              </w:rPr>
              <w:br/>
              <w:t>f) Dinlediklerinde/izlediklerinde geçen olayların sonrası hakkında tahminde bulunur.</w:t>
            </w:r>
            <w:r>
              <w:rPr>
                <w:rFonts w:ascii="Times New Roman" w:hAnsi="Times New Roman" w:cs="Times New Roman"/>
                <w:sz w:val="16"/>
                <w:szCs w:val="16"/>
              </w:rPr>
              <w:br/>
              <w:t>ğ) Dinlediklerindeki/izlediklerindeki nesneleri fiziksel</w:t>
            </w:r>
            <w:r>
              <w:rPr>
                <w:rFonts w:ascii="Times New Roman" w:hAnsi="Times New Roman" w:cs="Times New Roman"/>
                <w:sz w:val="16"/>
                <w:szCs w:val="16"/>
              </w:rPr>
              <w:t xml:space="preserve"> özelliklerine göre sınıflandırır.</w:t>
            </w:r>
            <w:r>
              <w:rPr>
                <w:rFonts w:ascii="Times New Roman" w:hAnsi="Times New Roman" w:cs="Times New Roman"/>
                <w:sz w:val="16"/>
                <w:szCs w:val="16"/>
              </w:rPr>
              <w:br/>
              <w:t>* T.D.1.3.</w:t>
            </w:r>
            <w:r>
              <w:rPr>
                <w:rFonts w:ascii="Times New Roman" w:hAnsi="Times New Roman" w:cs="Times New Roman"/>
                <w:sz w:val="16"/>
                <w:szCs w:val="16"/>
              </w:rPr>
              <w:br/>
              <w:t>c) Dinlediği/izlediği metnin konusunu bulur.</w:t>
            </w:r>
            <w:r>
              <w:rPr>
                <w:rFonts w:ascii="Times New Roman" w:hAnsi="Times New Roman" w:cs="Times New Roman"/>
                <w:sz w:val="16"/>
                <w:szCs w:val="16"/>
              </w:rPr>
              <w:br/>
              <w:t>* T.K.1.1.</w:t>
            </w:r>
            <w:r>
              <w:rPr>
                <w:rFonts w:ascii="Times New Roman" w:hAnsi="Times New Roman" w:cs="Times New Roman"/>
                <w:sz w:val="16"/>
                <w:szCs w:val="16"/>
              </w:rPr>
              <w:br/>
              <w:t>b) Konuşma sırasında dinleyiciler ile göz teması kurar.</w:t>
            </w:r>
            <w:r>
              <w:rPr>
                <w:rFonts w:ascii="Times New Roman" w:hAnsi="Times New Roman" w:cs="Times New Roman"/>
                <w:sz w:val="16"/>
                <w:szCs w:val="16"/>
              </w:rPr>
              <w:br/>
              <w:t>c) İletişim sırasında uygun zamanda söz alır.</w:t>
            </w:r>
            <w:r>
              <w:rPr>
                <w:rFonts w:ascii="Times New Roman" w:hAnsi="Times New Roman" w:cs="Times New Roman"/>
                <w:sz w:val="16"/>
                <w:szCs w:val="16"/>
              </w:rPr>
              <w:br/>
              <w:t>* T.K.1.2.</w:t>
            </w:r>
            <w:r>
              <w:rPr>
                <w:rFonts w:ascii="Times New Roman" w:hAnsi="Times New Roman" w:cs="Times New Roman"/>
                <w:sz w:val="16"/>
                <w:szCs w:val="16"/>
              </w:rPr>
              <w:br/>
              <w:t>ç) Dinlediklerini/izlediklerini ifade ede</w:t>
            </w:r>
            <w:r>
              <w:rPr>
                <w:rFonts w:ascii="Times New Roman" w:hAnsi="Times New Roman" w:cs="Times New Roman"/>
                <w:sz w:val="16"/>
                <w:szCs w:val="16"/>
              </w:rPr>
              <w:t>rken ön bilgilerini kullanır.</w:t>
            </w:r>
            <w:r>
              <w:rPr>
                <w:rFonts w:ascii="Times New Roman" w:hAnsi="Times New Roman" w:cs="Times New Roman"/>
                <w:sz w:val="16"/>
                <w:szCs w:val="16"/>
              </w:rPr>
              <w:br/>
              <w:t>d) Görselden/görsellerden hareketle dinleyeceği/izleyeceği metin hakkında tahminde bulunur.</w:t>
            </w:r>
          </w:p>
          <w:p w:rsidR="001F30C1" w:rsidRDefault="001F30C1">
            <w:pPr>
              <w:rPr>
                <w:rFonts w:ascii="Times New Roman" w:hAnsi="Times New Roman" w:cs="Times New Roman"/>
              </w:rPr>
            </w:pPr>
          </w:p>
        </w:tc>
        <w:tc>
          <w:tcPr>
            <w:tcW w:w="3915" w:type="dxa"/>
            <w:gridSpan w:val="2"/>
            <w:vAlign w:val="center"/>
          </w:tcPr>
          <w:p w:rsidR="001F30C1" w:rsidRDefault="00B06034">
            <w:pPr>
              <w:rPr>
                <w:rFonts w:ascii="Times New Roman" w:hAnsi="Times New Roman" w:cs="Times New Roman"/>
              </w:rPr>
            </w:pPr>
            <w:r>
              <w:rPr>
                <w:rFonts w:ascii="Times New Roman" w:hAnsi="Times New Roman" w:cs="Times New Roman"/>
                <w:sz w:val="16"/>
                <w:szCs w:val="16"/>
              </w:rPr>
              <w:br/>
              <w:t>* T.K.1.3.</w:t>
            </w:r>
            <w:r>
              <w:rPr>
                <w:rFonts w:ascii="Times New Roman" w:hAnsi="Times New Roman" w:cs="Times New Roman"/>
                <w:sz w:val="16"/>
                <w:szCs w:val="16"/>
              </w:rPr>
              <w:br/>
              <w:t>d) Konuşmalarında sözcükleri yerinde ve anlamına uygun kullanır.</w:t>
            </w:r>
            <w:r>
              <w:rPr>
                <w:rFonts w:ascii="Times New Roman" w:hAnsi="Times New Roman" w:cs="Times New Roman"/>
                <w:sz w:val="16"/>
                <w:szCs w:val="16"/>
              </w:rPr>
              <w:br/>
              <w:t>* T.O.1.1.</w:t>
            </w:r>
            <w:r>
              <w:rPr>
                <w:rFonts w:ascii="Times New Roman" w:hAnsi="Times New Roman" w:cs="Times New Roman"/>
                <w:sz w:val="16"/>
                <w:szCs w:val="16"/>
              </w:rPr>
              <w:br/>
              <w:t>e) Okuyacağı metnin başlığı ve görsellerini i</w:t>
            </w:r>
            <w:r>
              <w:rPr>
                <w:rFonts w:ascii="Times New Roman" w:hAnsi="Times New Roman" w:cs="Times New Roman"/>
                <w:sz w:val="16"/>
                <w:szCs w:val="16"/>
              </w:rPr>
              <w:t>nceler.</w:t>
            </w:r>
            <w:r>
              <w:rPr>
                <w:rFonts w:ascii="Times New Roman" w:hAnsi="Times New Roman" w:cs="Times New Roman"/>
                <w:sz w:val="16"/>
                <w:szCs w:val="16"/>
              </w:rPr>
              <w:br/>
              <w:t>f) Kuralına uygun sesli ve sessiz okur.</w:t>
            </w:r>
            <w:r>
              <w:rPr>
                <w:rFonts w:ascii="Times New Roman" w:hAnsi="Times New Roman" w:cs="Times New Roman"/>
                <w:sz w:val="16"/>
                <w:szCs w:val="16"/>
              </w:rPr>
              <w:br/>
              <w:t>g) Anlaşılabilir ve uygun bir hızda sesli okur.</w:t>
            </w:r>
            <w:r>
              <w:rPr>
                <w:rFonts w:ascii="Times New Roman" w:hAnsi="Times New Roman" w:cs="Times New Roman"/>
                <w:sz w:val="16"/>
                <w:szCs w:val="16"/>
              </w:rPr>
              <w:br/>
              <w:t>ğ) Bir dizi kısa metin içerisinden seçtiği metni okur.</w:t>
            </w:r>
            <w:r>
              <w:rPr>
                <w:rFonts w:ascii="Times New Roman" w:hAnsi="Times New Roman" w:cs="Times New Roman"/>
                <w:sz w:val="16"/>
                <w:szCs w:val="16"/>
              </w:rPr>
              <w:br/>
              <w:t>h) Noktalama işaretlerine dikkat ederek okur.</w:t>
            </w:r>
            <w:r>
              <w:rPr>
                <w:rFonts w:ascii="Times New Roman" w:hAnsi="Times New Roman" w:cs="Times New Roman"/>
                <w:sz w:val="16"/>
                <w:szCs w:val="16"/>
              </w:rPr>
              <w:br/>
              <w:t>* T.O.1.2.</w:t>
            </w:r>
            <w:r>
              <w:rPr>
                <w:rFonts w:ascii="Times New Roman" w:hAnsi="Times New Roman" w:cs="Times New Roman"/>
                <w:sz w:val="16"/>
                <w:szCs w:val="16"/>
              </w:rPr>
              <w:br/>
              <w:t>b) Okuduğu metindeki bilgiler ile ön bilgileri a</w:t>
            </w:r>
            <w:r>
              <w:rPr>
                <w:rFonts w:ascii="Times New Roman" w:hAnsi="Times New Roman" w:cs="Times New Roman"/>
                <w:sz w:val="16"/>
                <w:szCs w:val="16"/>
              </w:rPr>
              <w:t>rasında bağlantı kurar.</w:t>
            </w:r>
            <w:r>
              <w:rPr>
                <w:rFonts w:ascii="Times New Roman" w:hAnsi="Times New Roman" w:cs="Times New Roman"/>
                <w:sz w:val="16"/>
                <w:szCs w:val="16"/>
              </w:rPr>
              <w:br/>
              <w:t>c) Okuyacağı metnin başlığından ve görsellerinden hareketle metnin konusu hakkında tahminde bulunur.</w:t>
            </w:r>
            <w:r>
              <w:rPr>
                <w:rFonts w:ascii="Times New Roman" w:hAnsi="Times New Roman" w:cs="Times New Roman"/>
                <w:sz w:val="16"/>
                <w:szCs w:val="16"/>
              </w:rPr>
              <w:br/>
              <w:t>ç) Okuduğu metindeki yönergeleri uygular.</w:t>
            </w:r>
            <w:r>
              <w:rPr>
                <w:rFonts w:ascii="Times New Roman" w:hAnsi="Times New Roman" w:cs="Times New Roman"/>
                <w:sz w:val="16"/>
                <w:szCs w:val="16"/>
              </w:rPr>
              <w:br/>
              <w:t>* T.O.1.3.</w:t>
            </w:r>
            <w:r>
              <w:rPr>
                <w:rFonts w:ascii="Times New Roman" w:hAnsi="Times New Roman" w:cs="Times New Roman"/>
                <w:sz w:val="16"/>
                <w:szCs w:val="16"/>
              </w:rPr>
              <w:br/>
              <w:t>a) Okuduğu metnin konusunu bulur.</w:t>
            </w:r>
            <w:r>
              <w:rPr>
                <w:rFonts w:ascii="Times New Roman" w:hAnsi="Times New Roman" w:cs="Times New Roman"/>
                <w:sz w:val="16"/>
                <w:szCs w:val="16"/>
              </w:rPr>
              <w:br/>
              <w:t>* T.Y.1.1.</w:t>
            </w:r>
            <w:r>
              <w:rPr>
                <w:rFonts w:ascii="Times New Roman" w:hAnsi="Times New Roman" w:cs="Times New Roman"/>
                <w:sz w:val="16"/>
                <w:szCs w:val="16"/>
              </w:rPr>
              <w:br/>
              <w:t>c) Hece, sözcük ve cümleler yazar</w:t>
            </w:r>
            <w:r>
              <w:rPr>
                <w:rFonts w:ascii="Times New Roman" w:hAnsi="Times New Roman" w:cs="Times New Roman"/>
                <w:sz w:val="16"/>
                <w:szCs w:val="16"/>
              </w:rPr>
              <w:t>.</w:t>
            </w:r>
            <w:r>
              <w:rPr>
                <w:rFonts w:ascii="Times New Roman" w:hAnsi="Times New Roman" w:cs="Times New Roman"/>
                <w:sz w:val="16"/>
                <w:szCs w:val="16"/>
              </w:rPr>
              <w:br/>
              <w:t>ç) Kısa metinler yazar.</w:t>
            </w:r>
            <w:r>
              <w:rPr>
                <w:rFonts w:ascii="Times New Roman" w:hAnsi="Times New Roman" w:cs="Times New Roman"/>
                <w:sz w:val="16"/>
                <w:szCs w:val="16"/>
              </w:rPr>
              <w:br/>
              <w:t>e) Söylenen sözcük ve cümleleri yazar.</w:t>
            </w:r>
            <w:r>
              <w:rPr>
                <w:rFonts w:ascii="Times New Roman" w:hAnsi="Times New Roman" w:cs="Times New Roman"/>
                <w:sz w:val="16"/>
                <w:szCs w:val="16"/>
              </w:rPr>
              <w:br/>
              <w:t>* T.Y.1.2.</w:t>
            </w:r>
            <w:r>
              <w:rPr>
                <w:rFonts w:ascii="Times New Roman" w:hAnsi="Times New Roman" w:cs="Times New Roman"/>
                <w:sz w:val="16"/>
                <w:szCs w:val="16"/>
              </w:rPr>
              <w:br/>
              <w:t>b) Sözcük ve cümlelerde eksik bırakılan yerleri ön bilgileri doğrultusunda yazarak tamamlar.</w:t>
            </w:r>
            <w:r>
              <w:rPr>
                <w:rFonts w:ascii="Times New Roman" w:hAnsi="Times New Roman" w:cs="Times New Roman"/>
                <w:sz w:val="16"/>
                <w:szCs w:val="16"/>
              </w:rPr>
              <w:br/>
              <w:t>f) Yazılı anlatımlarını zenginleştirmek için görseller kullanır.</w:t>
            </w:r>
            <w:r>
              <w:rPr>
                <w:rFonts w:ascii="Times New Roman" w:hAnsi="Times New Roman" w:cs="Times New Roman"/>
                <w:sz w:val="16"/>
                <w:szCs w:val="16"/>
              </w:rPr>
              <w:br/>
              <w:t>* T.Y.1.3.</w:t>
            </w:r>
            <w:r>
              <w:rPr>
                <w:rFonts w:ascii="Times New Roman" w:hAnsi="Times New Roman" w:cs="Times New Roman"/>
                <w:sz w:val="16"/>
                <w:szCs w:val="16"/>
              </w:rPr>
              <w:br/>
              <w:t xml:space="preserve">a) Anlamlı </w:t>
            </w:r>
            <w:r>
              <w:rPr>
                <w:rFonts w:ascii="Times New Roman" w:hAnsi="Times New Roman" w:cs="Times New Roman"/>
                <w:sz w:val="16"/>
                <w:szCs w:val="16"/>
              </w:rPr>
              <w:t>ve kurallı cümleler yazar.</w:t>
            </w:r>
            <w:r>
              <w:rPr>
                <w:rFonts w:ascii="Times New Roman" w:hAnsi="Times New Roman" w:cs="Times New Roman"/>
                <w:sz w:val="16"/>
                <w:szCs w:val="16"/>
              </w:rPr>
              <w:br/>
              <w:t>ç) Harf, sözcük ve cümleler arasında uygun boşluk bırakır.</w:t>
            </w:r>
            <w:r>
              <w:rPr>
                <w:rFonts w:ascii="Times New Roman" w:hAnsi="Times New Roman" w:cs="Times New Roman"/>
                <w:sz w:val="16"/>
                <w:szCs w:val="16"/>
              </w:rPr>
              <w:br/>
              <w:t>e) Anlamını bilmediği sözcüğün anlamını çevrim içi veya basılı kaynaklardan araştırarak yazar.</w:t>
            </w:r>
            <w:r>
              <w:rPr>
                <w:rFonts w:ascii="Times New Roman" w:hAnsi="Times New Roman" w:cs="Times New Roman"/>
                <w:sz w:val="16"/>
                <w:szCs w:val="16"/>
              </w:rPr>
              <w:br/>
              <w:t>f) Yazılarında sözcükleri yerinde ve anlamına uygun kullanır.</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İçerik Çerçe</w:t>
            </w:r>
            <w:r>
              <w:rPr>
                <w:rFonts w:ascii="Times New Roman" w:hAnsi="Times New Roman" w:cs="Times New Roman"/>
                <w:b/>
                <w:bCs/>
                <w:sz w:val="16"/>
                <w:szCs w:val="16"/>
              </w:rPr>
              <w:t>vesi</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b/>
                <w:bCs/>
                <w:sz w:val="16"/>
                <w:szCs w:val="16"/>
              </w:rPr>
              <w:t>&gt;</w:t>
            </w:r>
            <w:r>
              <w:rPr>
                <w:rFonts w:ascii="Times New Roman" w:hAnsi="Times New Roman" w:cs="Times New Roman"/>
                <w:b/>
                <w:bCs/>
                <w:color w:val="C00000"/>
                <w:sz w:val="16"/>
                <w:szCs w:val="16"/>
              </w:rPr>
              <w:t>Astronot</w:t>
            </w:r>
            <w:r>
              <w:rPr>
                <w:rFonts w:ascii="Times New Roman" w:hAnsi="Times New Roman" w:cs="Times New Roman"/>
                <w:b/>
                <w:bCs/>
                <w:sz w:val="16"/>
                <w:szCs w:val="16"/>
              </w:rPr>
              <w:t xml:space="preserve"> </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Öğrenme Kanıtları</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 xml:space="preserve">Öğrenme çıktıları, gözlem formu, performans görevi, dereceli puanlama anahtarı, çalışma kâğıdı, kontrol listesi kullanılarak değerlendirilebilir. Dinlediğini/izlediğini ve okuduğunu anlama, yazma ve konuşma becerisini </w:t>
            </w:r>
            <w:r>
              <w:rPr>
                <w:rFonts w:ascii="Times New Roman" w:hAnsi="Times New Roman" w:cs="Times New Roman"/>
                <w:sz w:val="16"/>
                <w:szCs w:val="16"/>
              </w:rPr>
              <w:t>içine alan bir performans görevi verilebilir. Performans görevi analitik dereceli puanlama anahtarı kullanılarak değerlendirilebilir.</w:t>
            </w:r>
          </w:p>
        </w:tc>
      </w:tr>
      <w:tr w:rsidR="001F30C1">
        <w:tc>
          <w:tcPr>
            <w:tcW w:w="10285" w:type="dxa"/>
            <w:gridSpan w:val="5"/>
            <w:shd w:val="clear" w:color="auto" w:fill="BAD090"/>
          </w:tcPr>
          <w:p w:rsidR="001F30C1" w:rsidRDefault="00B06034">
            <w:pPr>
              <w:rPr>
                <w:rFonts w:ascii="Times New Roman" w:hAnsi="Times New Roman" w:cs="Times New Roman"/>
              </w:rPr>
            </w:pPr>
            <w:r>
              <w:rPr>
                <w:rFonts w:ascii="Times New Roman" w:hAnsi="Times New Roman" w:cs="Times New Roman"/>
                <w:b/>
                <w:bCs/>
                <w:sz w:val="18"/>
                <w:szCs w:val="18"/>
              </w:rPr>
              <w:lastRenderedPageBreak/>
              <w:t xml:space="preserve">ÖĞRENME-ÖĞRETME YAŞANTILARI </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Temel Kabuller</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Öğrencilerin bir önceki temada yer alan dinleme, konuşma, okuma ve yazma ile</w:t>
            </w:r>
            <w:r>
              <w:rPr>
                <w:rFonts w:ascii="Times New Roman" w:hAnsi="Times New Roman" w:cs="Times New Roman"/>
                <w:sz w:val="16"/>
                <w:szCs w:val="16"/>
              </w:rPr>
              <w:t xml:space="preserve"> ilgili öğrenme çıktılarına sahip olduğu kabul edilmektedir.</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Ön Değerlendirme Süreci</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Öğrencilerin bilgi ve beceri düzeyleri, ilgi alanları, öğrenme stilleri, öğrenme çıktıları ve beklentileri belirlenir. Bu süreçte öğrencilerin tema ile ilgili hazırbulunu</w:t>
            </w:r>
            <w:r>
              <w:rPr>
                <w:rFonts w:ascii="Times New Roman" w:hAnsi="Times New Roman" w:cs="Times New Roman"/>
                <w:sz w:val="16"/>
                <w:szCs w:val="16"/>
              </w:rPr>
              <w:t>şluk düzeylerinin tespitinde hazırlık soruları, materyal ve çeşitli etkinliklerden yararlanılır.</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Köprü Kurma</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 xml:space="preserve">Öğrencilerin ön bilgilerini harekete geçirmek için konu ile ilgili video, sunu, şarkı gibi materyal veya oyunlar kullanılır. Öğrencilerin metinle </w:t>
            </w:r>
            <w:r>
              <w:rPr>
                <w:rFonts w:ascii="Times New Roman" w:hAnsi="Times New Roman" w:cs="Times New Roman"/>
                <w:sz w:val="16"/>
                <w:szCs w:val="16"/>
              </w:rPr>
              <w:t>bağ kurmasına yönelik konuşma, yazma, okuma ve dinleme çalışmaları yaptırılır.</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Öğretme Uygulamaları</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w:t>
            </w:r>
            <w:r>
              <w:rPr>
                <w:rFonts w:ascii="Times New Roman" w:hAnsi="Times New Roman" w:cs="Times New Roman"/>
                <w:sz w:val="16"/>
                <w:szCs w:val="16"/>
              </w:rPr>
              <w:t>Dinleme esnasında öğrencilere dinleyeceklerine odaklanmaları, uygun oturuş pozisyonu almaları, sessiz olmaları gibi dinleme kuralları hatırlatılır (D14).</w:t>
            </w:r>
            <w:r>
              <w:rPr>
                <w:rFonts w:ascii="Times New Roman" w:hAnsi="Times New Roman" w:cs="Times New Roman"/>
                <w:sz w:val="16"/>
                <w:szCs w:val="16"/>
              </w:rPr>
              <w:t xml:space="preserve"> Metin uygun yerde durdurulur ve olay/durumun sonrasında neler olabileceği hakkında öğrencilerin tahminlerini ifade etmeleri sağlanır (KB2.10, KB2.12). Dinleme esnasında, anlamı bilinmeyen sözcükleri belirleyecek çalışmalar yaptırılır. Bu süreç, gözlem for</w:t>
            </w:r>
            <w:r>
              <w:rPr>
                <w:rFonts w:ascii="Times New Roman" w:hAnsi="Times New Roman" w:cs="Times New Roman"/>
                <w:sz w:val="16"/>
                <w:szCs w:val="16"/>
              </w:rPr>
              <w:t>mu ve çalışma kâğıdı ile değerlendirilebilir.</w:t>
            </w:r>
            <w:r>
              <w:rPr>
                <w:rFonts w:ascii="Times New Roman" w:hAnsi="Times New Roman" w:cs="Times New Roman"/>
                <w:sz w:val="16"/>
                <w:szCs w:val="16"/>
              </w:rPr>
              <w:br/>
            </w:r>
            <w:r>
              <w:rPr>
                <w:rFonts w:ascii="Times New Roman" w:hAnsi="Times New Roman" w:cs="Times New Roman"/>
                <w:sz w:val="16"/>
                <w:szCs w:val="16"/>
              </w:rPr>
              <w:br/>
            </w:r>
            <w:r>
              <w:rPr>
                <w:rFonts w:ascii="Times New Roman" w:hAnsi="Times New Roman" w:cs="Times New Roman"/>
                <w:sz w:val="16"/>
                <w:szCs w:val="16"/>
              </w:rPr>
              <w:t>📖🎧</w:t>
            </w:r>
            <w:r>
              <w:rPr>
                <w:rFonts w:ascii="Times New Roman" w:hAnsi="Times New Roman" w:cs="Times New Roman"/>
                <w:sz w:val="16"/>
                <w:szCs w:val="16"/>
              </w:rPr>
              <w:t>Metinle etkileşim öncesinde video, sunu, şarkı vb. materyal veya etkinlikler yoluyla, dönütler doğrultusunda metin ile bağlantı kurdurulur (KB2.12). Bu süreç, öz değerlendirme formu ve çalışma kâğıdı ile d</w:t>
            </w:r>
            <w:r>
              <w:rPr>
                <w:rFonts w:ascii="Times New Roman" w:hAnsi="Times New Roman" w:cs="Times New Roman"/>
                <w:sz w:val="16"/>
                <w:szCs w:val="16"/>
              </w:rPr>
              <w:t>eğerlendirilebilir.</w:t>
            </w:r>
            <w:r>
              <w:rPr>
                <w:rFonts w:ascii="Times New Roman" w:hAnsi="Times New Roman" w:cs="Times New Roman"/>
                <w:sz w:val="16"/>
                <w:szCs w:val="16"/>
              </w:rPr>
              <w:br/>
            </w:r>
            <w:r>
              <w:rPr>
                <w:rFonts w:ascii="Times New Roman" w:hAnsi="Times New Roman" w:cs="Times New Roman"/>
                <w:sz w:val="16"/>
                <w:szCs w:val="16"/>
              </w:rPr>
              <w:br/>
            </w:r>
            <w:r>
              <w:rPr>
                <w:rFonts w:ascii="Times New Roman" w:hAnsi="Times New Roman" w:cs="Times New Roman"/>
                <w:sz w:val="16"/>
                <w:szCs w:val="16"/>
              </w:rPr>
              <w:t>📖🎧</w:t>
            </w:r>
            <w:r>
              <w:rPr>
                <w:rFonts w:ascii="Times New Roman" w:hAnsi="Times New Roman" w:cs="Times New Roman"/>
                <w:sz w:val="16"/>
                <w:szCs w:val="16"/>
              </w:rPr>
              <w:t>Dinleme/izleme ve okuma esnasında belirlenen anlamı bilinmeyen sözcüklerin anlamları çevrim içi veya basılı kaynaklardan (resimli sözlük, sözlük, kelime haritası, kelime kartları ve benzer araçlardan) buldurulur (KB1, KB2.6). Çevri</w:t>
            </w:r>
            <w:r>
              <w:rPr>
                <w:rFonts w:ascii="Times New Roman" w:hAnsi="Times New Roman" w:cs="Times New Roman"/>
                <w:sz w:val="16"/>
                <w:szCs w:val="16"/>
              </w:rPr>
              <w:t>m içi yapılacak araştırma sürecinde dijital ve bilgi okuryazarlığı desteklenir (OB1, OB2). Anlamı yeni öğrenilen sözcüklerin cümle içinde kullanılması istenir. Yeni öğrenilen sözcüklerden hareketle öğrencilerin kendi ilgileri doğrultusunda duygu ve düşünce</w:t>
            </w:r>
            <w:r>
              <w:rPr>
                <w:rFonts w:ascii="Times New Roman" w:hAnsi="Times New Roman" w:cs="Times New Roman"/>
                <w:sz w:val="16"/>
                <w:szCs w:val="16"/>
              </w:rPr>
              <w:t>lerini sözlü veya yazılı olarak serbestçe ifade edebilecekleri cümle veya metin oluşturmaları istenerek bağımsızlık eğilimleri desteklenir (KB1, E1.2). Bu süreç, gözlem formu ve öz değerlendirme formu ile değerlendirilebilir.</w:t>
            </w:r>
          </w:p>
        </w:tc>
      </w:tr>
      <w:tr w:rsidR="001F30C1">
        <w:tc>
          <w:tcPr>
            <w:tcW w:w="10285" w:type="dxa"/>
            <w:gridSpan w:val="5"/>
            <w:shd w:val="clear" w:color="auto" w:fill="BAD090"/>
          </w:tcPr>
          <w:p w:rsidR="001F30C1" w:rsidRDefault="00B06034">
            <w:pPr>
              <w:rPr>
                <w:rFonts w:ascii="Times New Roman" w:hAnsi="Times New Roman" w:cs="Times New Roman"/>
              </w:rPr>
            </w:pPr>
            <w:r>
              <w:rPr>
                <w:rFonts w:ascii="Times New Roman" w:hAnsi="Times New Roman" w:cs="Times New Roman"/>
                <w:b/>
                <w:bCs/>
                <w:sz w:val="18"/>
                <w:szCs w:val="18"/>
              </w:rPr>
              <w:t xml:space="preserve">FARKLILAŞTIRMA </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Zenginleştir</w:t>
            </w:r>
            <w:r>
              <w:rPr>
                <w:rFonts w:ascii="Times New Roman" w:hAnsi="Times New Roman" w:cs="Times New Roman"/>
                <w:b/>
                <w:bCs/>
                <w:sz w:val="16"/>
                <w:szCs w:val="16"/>
              </w:rPr>
              <w:t>me</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 xml:space="preserve">* Zenginleştirme sürecinde öğrencilerin hazırbulunuşluk, ilgi ve öğrenme stilleri dikkate alınır ve bunlara ilişkin etkinlik/materyal hazırlanabilir. Bunlar merak uyandıracak, üst düzey düşünmeye yöneltecek ve bireysel öğrenme ihtiyaçlarını karşılamaya </w:t>
            </w:r>
            <w:r>
              <w:rPr>
                <w:rFonts w:ascii="Times New Roman" w:hAnsi="Times New Roman" w:cs="Times New Roman"/>
                <w:sz w:val="16"/>
                <w:szCs w:val="16"/>
              </w:rPr>
              <w:t>yönelik olabilir.</w:t>
            </w:r>
            <w:r>
              <w:rPr>
                <w:rFonts w:ascii="Times New Roman" w:hAnsi="Times New Roman" w:cs="Times New Roman"/>
                <w:sz w:val="16"/>
                <w:szCs w:val="16"/>
              </w:rPr>
              <w:br/>
              <w:t>* Dinleyeceği/izleyeceği/okuyacağı metinle ilişkili hikâye oluşturma, canlandırma yapma, dijital araçlardan yararlanma, görsel oluşturma, oyun tasarlama, sunu hazırlama, yazarın iletilerini sorgulama, tartışma, metni yeniden kurgulama gib</w:t>
            </w:r>
            <w:r>
              <w:rPr>
                <w:rFonts w:ascii="Times New Roman" w:hAnsi="Times New Roman" w:cs="Times New Roman"/>
                <w:sz w:val="16"/>
                <w:szCs w:val="16"/>
              </w:rPr>
              <w:t>i etkinliklerle süreç zenginleştirilebilir.</w:t>
            </w:r>
            <w:r>
              <w:rPr>
                <w:rFonts w:ascii="Times New Roman" w:hAnsi="Times New Roman" w:cs="Times New Roman"/>
                <w:sz w:val="16"/>
                <w:szCs w:val="16"/>
              </w:rPr>
              <w:br/>
              <w:t>* Zenginleştirme sürecinde öğrenme ortamları öğrencilerin farklı öğrenme stillerine göre bireysel ve iş birlikli çalışmalara katkı sağlayacak şekilde tasarlanabilir. Bununla birlikte okul dışı öğrenme ortamları d</w:t>
            </w:r>
            <w:r>
              <w:rPr>
                <w:rFonts w:ascii="Times New Roman" w:hAnsi="Times New Roman" w:cs="Times New Roman"/>
                <w:sz w:val="16"/>
                <w:szCs w:val="16"/>
              </w:rPr>
              <w:t>a sürece dâhil edilebilir.</w:t>
            </w:r>
          </w:p>
        </w:tc>
      </w:tr>
      <w:tr w:rsidR="001F30C1">
        <w:tc>
          <w:tcPr>
            <w:tcW w:w="2456" w:type="dxa"/>
            <w:vAlign w:val="center"/>
          </w:tcPr>
          <w:p w:rsidR="001F30C1" w:rsidRDefault="00B06034">
            <w:pPr>
              <w:rPr>
                <w:rFonts w:ascii="Times New Roman" w:hAnsi="Times New Roman" w:cs="Times New Roman"/>
              </w:rPr>
            </w:pPr>
            <w:r>
              <w:rPr>
                <w:rFonts w:ascii="Times New Roman" w:hAnsi="Times New Roman" w:cs="Times New Roman"/>
                <w:b/>
                <w:bCs/>
                <w:sz w:val="16"/>
                <w:szCs w:val="16"/>
              </w:rPr>
              <w:t>Destekleme</w:t>
            </w:r>
          </w:p>
        </w:tc>
        <w:tc>
          <w:tcPr>
            <w:tcW w:w="7829" w:type="dxa"/>
            <w:gridSpan w:val="4"/>
            <w:vAlign w:val="center"/>
          </w:tcPr>
          <w:p w:rsidR="001F30C1" w:rsidRDefault="00B06034">
            <w:pPr>
              <w:rPr>
                <w:rFonts w:ascii="Times New Roman" w:hAnsi="Times New Roman" w:cs="Times New Roman"/>
              </w:rPr>
            </w:pPr>
            <w:r>
              <w:rPr>
                <w:rFonts w:ascii="Times New Roman" w:hAnsi="Times New Roman" w:cs="Times New Roman"/>
                <w:sz w:val="16"/>
                <w:szCs w:val="16"/>
              </w:rPr>
              <w:t xml:space="preserve">* Destekleme sürecinde öğrencilerin hazırbulunuşluk, ilgi ve öğrenme stilleri dikkate alınırken etkinlikler/materyal sade, kolay ve anlaşılır olabilir. Bunlar tüm duyulara hitap edecek şekilde basitten karmaşığa, </w:t>
            </w:r>
            <w:r>
              <w:rPr>
                <w:rFonts w:ascii="Times New Roman" w:hAnsi="Times New Roman" w:cs="Times New Roman"/>
                <w:sz w:val="16"/>
                <w:szCs w:val="16"/>
              </w:rPr>
              <w:t>yakından uzağa, somuttan soyuta gibi öğrenme ilkelerine uygun ve tüm öğrenme ortamlarında uygulanacak şekilde düzenlenebilir.</w:t>
            </w:r>
            <w:r>
              <w:rPr>
                <w:rFonts w:ascii="Times New Roman" w:hAnsi="Times New Roman" w:cs="Times New Roman"/>
                <w:sz w:val="16"/>
                <w:szCs w:val="16"/>
              </w:rPr>
              <w:br/>
              <w:t>* Destekleme sürecinde oyun, bilmece sorma, bulmaca çözme şarkı ve tekerleme söyleme, sayışma ve canlandırma yapma gibi etkinlikle</w:t>
            </w:r>
            <w:r>
              <w:rPr>
                <w:rFonts w:ascii="Times New Roman" w:hAnsi="Times New Roman" w:cs="Times New Roman"/>
                <w:sz w:val="16"/>
                <w:szCs w:val="16"/>
              </w:rPr>
              <w:t>rden ve görsel eşleştirme kartlarından yararlanılabilir. Etkinlikler yapılırken öğrencilerin zorlandıkları yerlerde onlara ipuçları verilebilir.</w:t>
            </w:r>
          </w:p>
        </w:tc>
      </w:tr>
    </w:tbl>
    <w:p w:rsidR="001F30C1" w:rsidRDefault="001F30C1">
      <w:pPr>
        <w:rPr>
          <w:rFonts w:ascii="Times New Roman" w:hAnsi="Times New Roman" w:cs="Times New Roman"/>
        </w:rPr>
      </w:pPr>
      <w:bookmarkStart w:id="0" w:name="_GoBack"/>
      <w:bookmarkEnd w:id="0"/>
    </w:p>
    <w:sectPr w:rsidR="001F30C1">
      <w:pgSz w:w="11905" w:h="16837"/>
      <w:pgMar w:top="850" w:right="850" w:bottom="150" w:left="85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034" w:rsidRDefault="00B06034">
      <w:pPr>
        <w:spacing w:line="240" w:lineRule="auto"/>
      </w:pPr>
      <w:r>
        <w:separator/>
      </w:r>
    </w:p>
  </w:endnote>
  <w:endnote w:type="continuationSeparator" w:id="0">
    <w:p w:rsidR="00B06034" w:rsidRDefault="00B06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ova">
    <w:altName w:val="SimSun"/>
    <w:charset w:val="86"/>
    <w:family w:val="swiss"/>
    <w:pitch w:val="default"/>
    <w:sig w:usb0="00000000" w:usb1="00000000"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034" w:rsidRDefault="00B06034">
      <w:r>
        <w:separator/>
      </w:r>
    </w:p>
  </w:footnote>
  <w:footnote w:type="continuationSeparator" w:id="0">
    <w:p w:rsidR="00B06034" w:rsidRDefault="00B06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3B"/>
    <w:rsid w:val="000245CA"/>
    <w:rsid w:val="00166191"/>
    <w:rsid w:val="001F30C1"/>
    <w:rsid w:val="004D75E9"/>
    <w:rsid w:val="009E143B"/>
    <w:rsid w:val="00B06034"/>
    <w:rsid w:val="00B93E62"/>
    <w:rsid w:val="00DC0E9E"/>
    <w:rsid w:val="00E20F3B"/>
    <w:rsid w:val="00F239E5"/>
    <w:rsid w:val="00F322B4"/>
    <w:rsid w:val="22A40D62"/>
    <w:rsid w:val="55193FB9"/>
    <w:rsid w:val="6993131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401"/>
  <w15:docId w15:val="{BDCD9671-5AE3-4C40-888F-8308BFF5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ova" w:eastAsia="Arial Nova" w:hAnsi="Arial Nova" w:cs="Arial Nova"/>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024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1124</Words>
  <Characters>6411</Characters>
  <Application>Microsoft Office Word</Application>
  <DocSecurity>0</DocSecurity>
  <Lines>53</Lines>
  <Paragraphs>15</Paragraphs>
  <ScaleCrop>false</ScaleCrop>
  <Company>ÖğretmenEvrak</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7</cp:revision>
  <dcterms:created xsi:type="dcterms:W3CDTF">2024-09-06T22:58:00Z</dcterms:created>
  <dcterms:modified xsi:type="dcterms:W3CDTF">2026-03-13T10:21:00Z</dcterms:modified>
  <cp:category>Eğitim Uygulamaları; Eğitim Çözümleri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E3C0C8722C4D40B4943BE7AA5AB02E24_13</vt:lpwstr>
  </property>
</Properties>
</file>