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76565" w:rsidRPr="00FC43B8" w:rsidRDefault="00FB5043">
      <w:pPr>
        <w:spacing w:after="0"/>
        <w:jc w:val="center"/>
        <w:rPr>
          <w:rFonts w:ascii="Times New Roman" w:hAnsi="Times New Roman" w:cs="Times New Roman"/>
          <w:b/>
        </w:rPr>
      </w:pPr>
      <w:bookmarkStart w:id="0" w:name="_GoBack"/>
      <w:bookmarkEnd w:id="0"/>
      <w:proofErr w:type="gramStart"/>
      <w:r w:rsidRPr="00FC43B8">
        <w:rPr>
          <w:rFonts w:ascii="Times New Roman" w:hAnsi="Times New Roman" w:cs="Times New Roman"/>
          <w:b/>
        </w:rPr>
        <w:t>...................................................</w:t>
      </w:r>
      <w:proofErr w:type="gramEnd"/>
      <w:r w:rsidR="00D4161F" w:rsidRPr="00FC43B8">
        <w:rPr>
          <w:rFonts w:ascii="Times New Roman" w:hAnsi="Times New Roman" w:cs="Times New Roman"/>
          <w:b/>
        </w:rPr>
        <w:t xml:space="preserve"> İLKOKULU MÜDÜRLÜĞÜNE</w:t>
      </w:r>
    </w:p>
    <w:p w:rsidR="00276565" w:rsidRPr="00FC43B8" w:rsidRDefault="00D4161F">
      <w:pPr>
        <w:spacing w:after="0"/>
        <w:jc w:val="center"/>
        <w:rPr>
          <w:rFonts w:ascii="Times New Roman" w:hAnsi="Times New Roman" w:cs="Times New Roman"/>
          <w:b/>
          <w:u w:val="single"/>
        </w:rPr>
      </w:pPr>
      <w:r w:rsidRPr="00FC43B8">
        <w:rPr>
          <w:rFonts w:ascii="Times New Roman" w:hAnsi="Times New Roman" w:cs="Times New Roman"/>
          <w:b/>
        </w:rPr>
        <w:t xml:space="preserve">                                                                 </w:t>
      </w:r>
      <w:r w:rsidR="00F049BF" w:rsidRPr="00FC43B8">
        <w:rPr>
          <w:rFonts w:ascii="Times New Roman" w:hAnsi="Times New Roman" w:cs="Times New Roman"/>
          <w:b/>
        </w:rPr>
        <w:t xml:space="preserve">                                       </w:t>
      </w:r>
      <w:r w:rsidRPr="00FC43B8">
        <w:rPr>
          <w:rFonts w:ascii="Times New Roman" w:hAnsi="Times New Roman" w:cs="Times New Roman"/>
          <w:b/>
          <w:u w:val="single"/>
        </w:rPr>
        <w:t>DEFNE</w:t>
      </w:r>
    </w:p>
    <w:p w:rsidR="00276565" w:rsidRPr="00FC43B8" w:rsidRDefault="00276565">
      <w:pPr>
        <w:spacing w:after="0"/>
        <w:jc w:val="center"/>
        <w:rPr>
          <w:rFonts w:ascii="Times New Roman" w:hAnsi="Times New Roman" w:cs="Times New Roman"/>
        </w:rPr>
      </w:pPr>
    </w:p>
    <w:p w:rsidR="00276565" w:rsidRPr="00FC43B8" w:rsidRDefault="00D4161F">
      <w:pPr>
        <w:spacing w:after="0"/>
        <w:ind w:firstLine="708"/>
        <w:jc w:val="both"/>
        <w:rPr>
          <w:rFonts w:ascii="Times New Roman" w:hAnsi="Times New Roman" w:cs="Times New Roman"/>
        </w:rPr>
      </w:pPr>
      <w:r w:rsidRPr="00FC43B8">
        <w:rPr>
          <w:rFonts w:ascii="Times New Roman" w:hAnsi="Times New Roman" w:cs="Times New Roman"/>
        </w:rPr>
        <w:t xml:space="preserve">2025-2026 eğitim-öğretim yılı 4.sınıf 2.dönem zümre toplantısı aşağıdaki gündem maddeleriyle beraber </w:t>
      </w:r>
      <w:r w:rsidR="00F049BF" w:rsidRPr="00FC43B8">
        <w:rPr>
          <w:rFonts w:ascii="Times New Roman" w:hAnsi="Times New Roman" w:cs="Times New Roman"/>
        </w:rPr>
        <w:t>…/02/</w:t>
      </w:r>
      <w:r w:rsidRPr="00FC43B8">
        <w:rPr>
          <w:rFonts w:ascii="Times New Roman" w:hAnsi="Times New Roman" w:cs="Times New Roman"/>
        </w:rPr>
        <w:t xml:space="preserve">2026 </w:t>
      </w:r>
      <w:proofErr w:type="gramStart"/>
      <w:r w:rsidR="00F049BF" w:rsidRPr="00FC43B8">
        <w:rPr>
          <w:rFonts w:ascii="Times New Roman" w:hAnsi="Times New Roman" w:cs="Times New Roman"/>
        </w:rPr>
        <w:t>……………</w:t>
      </w:r>
      <w:proofErr w:type="gramEnd"/>
      <w:r w:rsidR="00F049BF" w:rsidRPr="00FC43B8">
        <w:rPr>
          <w:rFonts w:ascii="Times New Roman" w:hAnsi="Times New Roman" w:cs="Times New Roman"/>
        </w:rPr>
        <w:t xml:space="preserve"> </w:t>
      </w:r>
      <w:r w:rsidRPr="00FC43B8">
        <w:rPr>
          <w:rFonts w:ascii="Times New Roman" w:hAnsi="Times New Roman" w:cs="Times New Roman"/>
        </w:rPr>
        <w:t xml:space="preserve">günü Zümre Başkanı </w:t>
      </w:r>
      <w:proofErr w:type="gramStart"/>
      <w:r w:rsidR="00F049BF" w:rsidRPr="00FC43B8">
        <w:rPr>
          <w:rFonts w:ascii="Times New Roman" w:hAnsi="Times New Roman" w:cs="Times New Roman"/>
        </w:rPr>
        <w:t>.........................</w:t>
      </w:r>
      <w:proofErr w:type="gramEnd"/>
      <w:r w:rsidRPr="00FC43B8">
        <w:rPr>
          <w:rFonts w:ascii="Times New Roman" w:hAnsi="Times New Roman" w:cs="Times New Roman"/>
        </w:rPr>
        <w:t xml:space="preserve"> başkanlığında saat </w:t>
      </w:r>
      <w:proofErr w:type="gramStart"/>
      <w:r w:rsidR="00F049BF" w:rsidRPr="00FC43B8">
        <w:rPr>
          <w:rFonts w:ascii="Times New Roman" w:hAnsi="Times New Roman" w:cs="Times New Roman"/>
        </w:rPr>
        <w:t>…:…</w:t>
      </w:r>
      <w:proofErr w:type="gramEnd"/>
      <w:r w:rsidRPr="00FC43B8">
        <w:rPr>
          <w:rFonts w:ascii="Times New Roman" w:hAnsi="Times New Roman" w:cs="Times New Roman"/>
        </w:rPr>
        <w:t>’da 4-A sınıfında yapılacaktır.</w:t>
      </w:r>
    </w:p>
    <w:p w:rsidR="00276565" w:rsidRPr="00FC43B8" w:rsidRDefault="00276565">
      <w:pPr>
        <w:spacing w:after="0"/>
        <w:ind w:firstLine="708"/>
        <w:jc w:val="both"/>
        <w:rPr>
          <w:rFonts w:ascii="Times New Roman" w:hAnsi="Times New Roman" w:cs="Times New Roman"/>
        </w:rPr>
      </w:pPr>
    </w:p>
    <w:p w:rsidR="00276565" w:rsidRPr="00FC43B8" w:rsidRDefault="00D4161F">
      <w:pPr>
        <w:spacing w:after="0"/>
        <w:ind w:firstLine="708"/>
        <w:rPr>
          <w:rFonts w:ascii="Times New Roman" w:hAnsi="Times New Roman" w:cs="Times New Roman"/>
        </w:rPr>
      </w:pPr>
      <w:r w:rsidRPr="00FC43B8">
        <w:rPr>
          <w:rFonts w:ascii="Times New Roman" w:hAnsi="Times New Roman" w:cs="Times New Roman"/>
        </w:rPr>
        <w:t>Bilgilerinize arz ederim.</w:t>
      </w:r>
    </w:p>
    <w:p w:rsidR="00276565" w:rsidRPr="00FC43B8" w:rsidRDefault="00D4161F">
      <w:pPr>
        <w:contextualSpacing/>
        <w:jc w:val="center"/>
        <w:rPr>
          <w:rFonts w:ascii="Times New Roman" w:hAnsi="Times New Roman" w:cs="Times New Roman"/>
        </w:rPr>
      </w:pPr>
      <w:r w:rsidRPr="00FC43B8">
        <w:rPr>
          <w:rFonts w:ascii="Times New Roman" w:hAnsi="Times New Roman" w:cs="Times New Roman"/>
        </w:rPr>
        <w:t xml:space="preserve">                                                                                                 </w:t>
      </w:r>
      <w:r w:rsidR="00F049BF" w:rsidRPr="00FC43B8">
        <w:rPr>
          <w:rFonts w:ascii="Times New Roman" w:hAnsi="Times New Roman" w:cs="Times New Roman"/>
        </w:rPr>
        <w:t xml:space="preserve">       </w:t>
      </w:r>
      <w:proofErr w:type="gramStart"/>
      <w:r w:rsidR="00F049BF" w:rsidRPr="00FC43B8">
        <w:rPr>
          <w:rFonts w:ascii="Times New Roman" w:hAnsi="Times New Roman" w:cs="Times New Roman"/>
        </w:rPr>
        <w:t>.........................</w:t>
      </w:r>
      <w:proofErr w:type="gramEnd"/>
    </w:p>
    <w:p w:rsidR="00276565" w:rsidRPr="00FC43B8" w:rsidRDefault="00D4161F">
      <w:pPr>
        <w:contextualSpacing/>
        <w:jc w:val="center"/>
        <w:rPr>
          <w:rFonts w:ascii="Times New Roman" w:hAnsi="Times New Roman" w:cs="Times New Roman"/>
        </w:rPr>
      </w:pPr>
      <w:r w:rsidRPr="00FC43B8">
        <w:rPr>
          <w:rFonts w:ascii="Times New Roman" w:hAnsi="Times New Roman" w:cs="Times New Roman"/>
        </w:rPr>
        <w:t xml:space="preserve">                                                                                      </w:t>
      </w:r>
      <w:r w:rsidR="000A1FD0">
        <w:rPr>
          <w:rFonts w:ascii="Times New Roman" w:hAnsi="Times New Roman" w:cs="Times New Roman"/>
        </w:rPr>
        <w:t xml:space="preserve">                        4.Sınıf </w:t>
      </w:r>
      <w:r w:rsidRPr="00FC43B8">
        <w:rPr>
          <w:rFonts w:ascii="Times New Roman" w:hAnsi="Times New Roman" w:cs="Times New Roman"/>
        </w:rPr>
        <w:t>Zümre Başkanı</w:t>
      </w:r>
    </w:p>
    <w:p w:rsidR="00276565" w:rsidRPr="00FC43B8" w:rsidRDefault="00276565">
      <w:pPr>
        <w:contextualSpacing/>
        <w:jc w:val="center"/>
        <w:rPr>
          <w:rFonts w:ascii="Times New Roman" w:hAnsi="Times New Roman" w:cs="Times New Roman"/>
        </w:rPr>
      </w:pPr>
    </w:p>
    <w:p w:rsidR="00276565" w:rsidRPr="00FC43B8" w:rsidRDefault="00D4161F">
      <w:pPr>
        <w:spacing w:after="0"/>
        <w:jc w:val="center"/>
        <w:rPr>
          <w:rFonts w:ascii="Times New Roman" w:hAnsi="Times New Roman" w:cs="Times New Roman"/>
          <w:b/>
          <w:u w:val="single"/>
        </w:rPr>
      </w:pPr>
      <w:r w:rsidRPr="00FC43B8">
        <w:rPr>
          <w:rFonts w:ascii="Times New Roman" w:hAnsi="Times New Roman" w:cs="Times New Roman"/>
          <w:b/>
          <w:u w:val="single"/>
        </w:rPr>
        <w:t>GÜNDEM MADDELERİ</w:t>
      </w:r>
    </w:p>
    <w:p w:rsidR="00276565" w:rsidRPr="00FC43B8" w:rsidRDefault="00D4161F">
      <w:pPr>
        <w:pStyle w:val="NormalWeb"/>
        <w:numPr>
          <w:ilvl w:val="0"/>
          <w:numId w:val="1"/>
        </w:numPr>
        <w:spacing w:before="280" w:after="0"/>
        <w:rPr>
          <w:sz w:val="22"/>
          <w:szCs w:val="22"/>
        </w:rPr>
      </w:pPr>
      <w:r w:rsidRPr="00FC43B8">
        <w:rPr>
          <w:rStyle w:val="Gl"/>
          <w:b w:val="0"/>
          <w:sz w:val="22"/>
          <w:szCs w:val="22"/>
        </w:rPr>
        <w:t>Açılış ve yoklama</w:t>
      </w:r>
    </w:p>
    <w:p w:rsidR="00276565" w:rsidRPr="00FC43B8" w:rsidRDefault="00D4161F">
      <w:pPr>
        <w:pStyle w:val="NormalWeb"/>
        <w:numPr>
          <w:ilvl w:val="0"/>
          <w:numId w:val="1"/>
        </w:numPr>
        <w:spacing w:after="0"/>
        <w:rPr>
          <w:sz w:val="22"/>
          <w:szCs w:val="22"/>
        </w:rPr>
      </w:pPr>
      <w:r w:rsidRPr="00FC43B8">
        <w:rPr>
          <w:rStyle w:val="Gl"/>
          <w:b w:val="0"/>
          <w:sz w:val="22"/>
          <w:szCs w:val="22"/>
        </w:rPr>
        <w:t>Bir önceki toplantıda alınan kararların uygulanma durumunun değerlendirilmesi</w:t>
      </w:r>
    </w:p>
    <w:p w:rsidR="00276565" w:rsidRPr="00FC43B8" w:rsidRDefault="00D4161F">
      <w:pPr>
        <w:pStyle w:val="NormalWeb"/>
        <w:numPr>
          <w:ilvl w:val="0"/>
          <w:numId w:val="1"/>
        </w:numPr>
        <w:spacing w:after="0"/>
        <w:rPr>
          <w:sz w:val="22"/>
          <w:szCs w:val="22"/>
        </w:rPr>
      </w:pPr>
      <w:r w:rsidRPr="00FC43B8">
        <w:rPr>
          <w:rStyle w:val="Gl"/>
          <w:b w:val="0"/>
          <w:sz w:val="22"/>
          <w:szCs w:val="22"/>
        </w:rPr>
        <w:t>Eğitim-öğretim yılı iş takvimi ve öğretmen yıllık çalışma planlarının; mevzuata, öğretim programlarına ve belirlenen ortak hedeflere uygunluk açısından ikinci dönem sürecinde değerlendirilmesi</w:t>
      </w:r>
    </w:p>
    <w:p w:rsidR="00276565" w:rsidRPr="00FC43B8" w:rsidRDefault="00D4161F">
      <w:pPr>
        <w:pStyle w:val="NormalWeb"/>
        <w:numPr>
          <w:ilvl w:val="0"/>
          <w:numId w:val="1"/>
        </w:numPr>
        <w:spacing w:after="0"/>
        <w:rPr>
          <w:sz w:val="22"/>
          <w:szCs w:val="22"/>
        </w:rPr>
      </w:pPr>
      <w:r w:rsidRPr="00FC43B8">
        <w:rPr>
          <w:rStyle w:val="Gl"/>
          <w:b w:val="0"/>
          <w:sz w:val="22"/>
          <w:szCs w:val="22"/>
        </w:rPr>
        <w:t>İkinci dönem sürecinde alanlar arası iş birliğinin değerlendirilmesi ve geliştirilmesine yönelik görüşlerin alınması</w:t>
      </w:r>
    </w:p>
    <w:p w:rsidR="00276565" w:rsidRPr="00FC43B8" w:rsidRDefault="00D4161F">
      <w:pPr>
        <w:pStyle w:val="NormalWeb"/>
        <w:numPr>
          <w:ilvl w:val="0"/>
          <w:numId w:val="1"/>
        </w:numPr>
        <w:spacing w:after="0"/>
        <w:rPr>
          <w:sz w:val="22"/>
          <w:szCs w:val="22"/>
        </w:rPr>
      </w:pPr>
      <w:r w:rsidRPr="00FC43B8">
        <w:rPr>
          <w:rStyle w:val="Gl"/>
          <w:b w:val="0"/>
          <w:sz w:val="22"/>
          <w:szCs w:val="22"/>
        </w:rPr>
        <w:t>Birinci dönem sonuçları doğrultusunda öğrenci başarısının artırılmasına yönelik alınan tedbirlerin değerlendirilmesi; öğrenme güçlüğü çeken öğrenciler ve zorlanılan kazanımlar için uygulanacak destekleyici çalışmaların belirlenmesi</w:t>
      </w:r>
    </w:p>
    <w:p w:rsidR="00276565" w:rsidRPr="00FC43B8" w:rsidRDefault="00D4161F">
      <w:pPr>
        <w:pStyle w:val="NormalWeb"/>
        <w:numPr>
          <w:ilvl w:val="0"/>
          <w:numId w:val="1"/>
        </w:numPr>
        <w:spacing w:after="0"/>
        <w:rPr>
          <w:sz w:val="22"/>
          <w:szCs w:val="22"/>
        </w:rPr>
      </w:pPr>
      <w:r w:rsidRPr="00FC43B8">
        <w:rPr>
          <w:rStyle w:val="Gl"/>
          <w:b w:val="0"/>
          <w:sz w:val="22"/>
          <w:szCs w:val="22"/>
        </w:rPr>
        <w:t>Ders planlarının öğretim programlarının genel ve özel amaçları ile kazanımlara uygunluğunun ikinci dönem uygulamaları açısından değerlendirilmesi; ders işlenişinde kullanılan yöntem, teknik ve okul temelli faaliyetlerin gözden geçirilmesi</w:t>
      </w:r>
    </w:p>
    <w:p w:rsidR="00276565" w:rsidRPr="00FC43B8" w:rsidRDefault="00D4161F">
      <w:pPr>
        <w:pStyle w:val="NormalWeb"/>
        <w:numPr>
          <w:ilvl w:val="0"/>
          <w:numId w:val="1"/>
        </w:numPr>
        <w:spacing w:after="0"/>
        <w:rPr>
          <w:sz w:val="22"/>
          <w:szCs w:val="22"/>
        </w:rPr>
      </w:pPr>
      <w:r w:rsidRPr="00FC43B8">
        <w:rPr>
          <w:rStyle w:val="Gl"/>
          <w:b w:val="0"/>
          <w:sz w:val="22"/>
          <w:szCs w:val="22"/>
        </w:rPr>
        <w:t>Öğrencilerin bireysel farklılıkları dikkate alınarak yürütülen öğrenci merkezli öğrenme-öğretme süreçlerinin; bedensel, ruhsal, zihinsel ve ahlaki gelişimi destekleme açısından değerlendirilmesi ve geliştirilmesi</w:t>
      </w:r>
    </w:p>
    <w:p w:rsidR="00276565" w:rsidRPr="00FC43B8" w:rsidRDefault="00D4161F">
      <w:pPr>
        <w:pStyle w:val="NormalWeb"/>
        <w:numPr>
          <w:ilvl w:val="0"/>
          <w:numId w:val="1"/>
        </w:numPr>
        <w:spacing w:after="0"/>
        <w:rPr>
          <w:sz w:val="22"/>
          <w:szCs w:val="22"/>
        </w:rPr>
      </w:pPr>
      <w:r w:rsidRPr="00FC43B8">
        <w:rPr>
          <w:rStyle w:val="Gl"/>
          <w:b w:val="0"/>
          <w:sz w:val="22"/>
          <w:szCs w:val="22"/>
        </w:rPr>
        <w:t>Öğrencilerin akademik ve sosyal gelişimlerinin; gözlem formları, oyun temelli değerlendirmeler, bireysel ve grupla yapılan etkinlikler ile ölçme araçları yoluyla izlenmesine yönelik ikinci dönem uygulamalarının değerlendirilmesi</w:t>
      </w:r>
    </w:p>
    <w:p w:rsidR="00276565" w:rsidRPr="00FC43B8" w:rsidRDefault="00D4161F">
      <w:pPr>
        <w:pStyle w:val="NormalWeb"/>
        <w:numPr>
          <w:ilvl w:val="0"/>
          <w:numId w:val="1"/>
        </w:numPr>
        <w:spacing w:after="0"/>
        <w:rPr>
          <w:sz w:val="22"/>
          <w:szCs w:val="22"/>
        </w:rPr>
      </w:pPr>
      <w:r w:rsidRPr="00FC43B8">
        <w:rPr>
          <w:rStyle w:val="Gl"/>
          <w:b w:val="0"/>
          <w:sz w:val="22"/>
          <w:szCs w:val="22"/>
        </w:rPr>
        <w:t xml:space="preserve">Özel eğitim ihtiyacı olan öğrenciler için uygulanan </w:t>
      </w:r>
      <w:proofErr w:type="spellStart"/>
      <w:r w:rsidRPr="00FC43B8">
        <w:rPr>
          <w:rStyle w:val="Gl"/>
          <w:b w:val="0"/>
          <w:sz w:val="22"/>
          <w:szCs w:val="22"/>
        </w:rPr>
        <w:t>BEP’lerin</w:t>
      </w:r>
      <w:proofErr w:type="spellEnd"/>
      <w:r w:rsidRPr="00FC43B8">
        <w:rPr>
          <w:rStyle w:val="Gl"/>
          <w:b w:val="0"/>
          <w:sz w:val="22"/>
          <w:szCs w:val="22"/>
        </w:rPr>
        <w:t xml:space="preserve"> ve farklılaştırılmış öğretim uygulamalarının ikinci dönem sürecindeki etkililiğinin değerlendirilmesi</w:t>
      </w:r>
    </w:p>
    <w:p w:rsidR="00276565" w:rsidRPr="00FC43B8" w:rsidRDefault="00D4161F">
      <w:pPr>
        <w:pStyle w:val="NormalWeb"/>
        <w:numPr>
          <w:ilvl w:val="0"/>
          <w:numId w:val="1"/>
        </w:numPr>
        <w:spacing w:after="0"/>
        <w:rPr>
          <w:sz w:val="22"/>
          <w:szCs w:val="22"/>
        </w:rPr>
      </w:pPr>
      <w:r w:rsidRPr="00FC43B8">
        <w:rPr>
          <w:rStyle w:val="Gl"/>
          <w:b w:val="0"/>
          <w:sz w:val="22"/>
          <w:szCs w:val="22"/>
        </w:rPr>
        <w:t xml:space="preserve">Eğitim ve öğretim süreçlerinde uygulanan disiplinler arası çalışmaların değerlendirilmesi; ikinci dönemde yapılacak ortak çalışmaların </w:t>
      </w:r>
      <w:proofErr w:type="spellStart"/>
      <w:r w:rsidRPr="00FC43B8">
        <w:rPr>
          <w:rStyle w:val="Gl"/>
          <w:b w:val="0"/>
          <w:sz w:val="22"/>
          <w:szCs w:val="22"/>
        </w:rPr>
        <w:t>takvimlendirilmesi</w:t>
      </w:r>
      <w:proofErr w:type="spellEnd"/>
    </w:p>
    <w:p w:rsidR="00276565" w:rsidRPr="00FC43B8" w:rsidRDefault="00D4161F">
      <w:pPr>
        <w:pStyle w:val="NormalWeb"/>
        <w:numPr>
          <w:ilvl w:val="0"/>
          <w:numId w:val="1"/>
        </w:numPr>
        <w:spacing w:after="0"/>
        <w:rPr>
          <w:sz w:val="22"/>
          <w:szCs w:val="22"/>
        </w:rPr>
      </w:pPr>
      <w:r w:rsidRPr="00FC43B8">
        <w:rPr>
          <w:rStyle w:val="Gl"/>
          <w:b w:val="0"/>
          <w:sz w:val="22"/>
          <w:szCs w:val="22"/>
        </w:rPr>
        <w:t>İş sağlığı ve güvenliği kapsamında okulda alınan tedbirlerin ikinci dönem açısından değerlendirilmesi</w:t>
      </w:r>
    </w:p>
    <w:p w:rsidR="00276565" w:rsidRPr="00FC43B8" w:rsidRDefault="00D4161F">
      <w:pPr>
        <w:pStyle w:val="NormalWeb"/>
        <w:numPr>
          <w:ilvl w:val="0"/>
          <w:numId w:val="1"/>
        </w:numPr>
        <w:spacing w:after="0"/>
        <w:rPr>
          <w:sz w:val="22"/>
          <w:szCs w:val="22"/>
        </w:rPr>
      </w:pPr>
      <w:r w:rsidRPr="00FC43B8">
        <w:rPr>
          <w:rStyle w:val="Gl"/>
          <w:b w:val="0"/>
          <w:sz w:val="22"/>
          <w:szCs w:val="22"/>
        </w:rPr>
        <w:t>Millî, manevi ve ahlaki değerlerin eğitim-öğretim süreçlerine yansıtılmasına yönelik yürütülen çalışmaların değerlendirilmesi ve sürecin güçlendirilmesine yönelik öneriler</w:t>
      </w:r>
    </w:p>
    <w:p w:rsidR="00276565" w:rsidRPr="00FC43B8" w:rsidRDefault="00D4161F">
      <w:pPr>
        <w:pStyle w:val="NormalWeb"/>
        <w:numPr>
          <w:ilvl w:val="0"/>
          <w:numId w:val="1"/>
        </w:numPr>
        <w:spacing w:after="0"/>
        <w:rPr>
          <w:sz w:val="22"/>
          <w:szCs w:val="22"/>
        </w:rPr>
      </w:pPr>
      <w:r w:rsidRPr="00FC43B8">
        <w:rPr>
          <w:rStyle w:val="Gl"/>
          <w:b w:val="0"/>
          <w:sz w:val="22"/>
          <w:szCs w:val="22"/>
        </w:rPr>
        <w:t>Öğrencilerin okuma alışkanlıkları ile 21. yüzyıl becerilerinin geliştirilmesine yönelik birinci dönem uygulamalarının değerlendirilmesi ve ikinci dönemde sürdürülecek çalışmaların belirlenmesi</w:t>
      </w:r>
    </w:p>
    <w:p w:rsidR="00276565" w:rsidRPr="00FC43B8" w:rsidRDefault="00D4161F">
      <w:pPr>
        <w:pStyle w:val="NormalWeb"/>
        <w:numPr>
          <w:ilvl w:val="0"/>
          <w:numId w:val="1"/>
        </w:numPr>
        <w:spacing w:after="0"/>
        <w:rPr>
          <w:sz w:val="22"/>
          <w:szCs w:val="22"/>
        </w:rPr>
      </w:pPr>
      <w:r w:rsidRPr="00FC43B8">
        <w:rPr>
          <w:rStyle w:val="Gl"/>
          <w:b w:val="0"/>
          <w:sz w:val="22"/>
          <w:szCs w:val="22"/>
        </w:rPr>
        <w:t>Rehberlik ve psikolojik danışma hizmetleri kapsamında yürütülen çalışmaların değerlendirilmesi (önleme, müdahale ve yönlendirme komisyonu çalışmaları)</w:t>
      </w:r>
    </w:p>
    <w:p w:rsidR="00276565" w:rsidRPr="00FC43B8" w:rsidRDefault="00D4161F">
      <w:pPr>
        <w:pStyle w:val="NormalWeb"/>
        <w:numPr>
          <w:ilvl w:val="0"/>
          <w:numId w:val="1"/>
        </w:numPr>
        <w:spacing w:after="0"/>
        <w:rPr>
          <w:sz w:val="22"/>
          <w:szCs w:val="22"/>
        </w:rPr>
      </w:pPr>
      <w:r w:rsidRPr="00FC43B8">
        <w:rPr>
          <w:rStyle w:val="Gl"/>
          <w:b w:val="0"/>
          <w:sz w:val="22"/>
          <w:szCs w:val="22"/>
        </w:rPr>
        <w:t>Sosyal sorumluluk projeleri ile okul içi ve çevresindeki sosyal, kültürel ve sportif etkinliklerin ikinci dönem sürecindeki uygulamalarının değerlendirilmesi</w:t>
      </w:r>
    </w:p>
    <w:p w:rsidR="00276565" w:rsidRPr="00FC43B8" w:rsidRDefault="00D4161F">
      <w:pPr>
        <w:pStyle w:val="NormalWeb"/>
        <w:numPr>
          <w:ilvl w:val="0"/>
          <w:numId w:val="1"/>
        </w:numPr>
        <w:spacing w:after="0"/>
        <w:rPr>
          <w:sz w:val="22"/>
          <w:szCs w:val="22"/>
        </w:rPr>
      </w:pPr>
      <w:r w:rsidRPr="00FC43B8">
        <w:rPr>
          <w:rStyle w:val="Gl"/>
          <w:b w:val="0"/>
          <w:sz w:val="22"/>
          <w:szCs w:val="22"/>
        </w:rPr>
        <w:t>Öğrencilerin ulusal ve uluslararası yarışmalara katılım ve başarı durumlarının değerlendirilmesi; katılım sağlanmayan yarışmalara ilişkin raporların incelenmesi ve ikinci döneme yönelik eylem planlarının oluşturulması</w:t>
      </w:r>
    </w:p>
    <w:p w:rsidR="00276565" w:rsidRPr="00FC43B8" w:rsidRDefault="00D4161F">
      <w:pPr>
        <w:pStyle w:val="NormalWeb"/>
        <w:numPr>
          <w:ilvl w:val="0"/>
          <w:numId w:val="1"/>
        </w:numPr>
        <w:spacing w:after="0"/>
        <w:rPr>
          <w:sz w:val="22"/>
          <w:szCs w:val="22"/>
        </w:rPr>
      </w:pPr>
      <w:r w:rsidRPr="00FC43B8">
        <w:rPr>
          <w:rStyle w:val="Gl"/>
          <w:b w:val="0"/>
          <w:sz w:val="22"/>
          <w:szCs w:val="22"/>
        </w:rPr>
        <w:t>Öğretim alanındaki bilimsel ve teknolojik gelişmelerin izlenmesi; bu gelişmelerin ikinci dönem öğretim süreçlerine, materyal kullanımına ve eğitim ortamlarına yansıtılmasının değerlendirilmesi</w:t>
      </w:r>
    </w:p>
    <w:p w:rsidR="00276565" w:rsidRPr="00E30CA2" w:rsidRDefault="00D4161F">
      <w:pPr>
        <w:pStyle w:val="NormalWeb"/>
        <w:numPr>
          <w:ilvl w:val="0"/>
          <w:numId w:val="1"/>
        </w:numPr>
        <w:spacing w:after="280"/>
        <w:rPr>
          <w:rStyle w:val="Gl"/>
          <w:b w:val="0"/>
          <w:bCs w:val="0"/>
          <w:sz w:val="22"/>
          <w:szCs w:val="22"/>
        </w:rPr>
      </w:pPr>
      <w:r w:rsidRPr="00FC43B8">
        <w:rPr>
          <w:rStyle w:val="Gl"/>
          <w:b w:val="0"/>
          <w:sz w:val="22"/>
          <w:szCs w:val="22"/>
        </w:rPr>
        <w:t>Dilek ve temenniler, kapanış</w:t>
      </w:r>
    </w:p>
    <w:p w:rsidR="00E30CA2" w:rsidRDefault="00E30CA2" w:rsidP="00E30CA2">
      <w:pPr>
        <w:pStyle w:val="NormalWeb"/>
        <w:spacing w:after="280"/>
        <w:rPr>
          <w:rStyle w:val="Gl"/>
          <w:b w:val="0"/>
          <w:sz w:val="22"/>
          <w:szCs w:val="22"/>
        </w:rPr>
      </w:pPr>
    </w:p>
    <w:p w:rsidR="00E30CA2" w:rsidRPr="00FC43B8" w:rsidRDefault="00E30CA2" w:rsidP="00E30CA2">
      <w:pPr>
        <w:pStyle w:val="NormalWeb"/>
        <w:spacing w:after="280"/>
        <w:rPr>
          <w:sz w:val="22"/>
          <w:szCs w:val="22"/>
        </w:rPr>
      </w:pPr>
    </w:p>
    <w:p w:rsidR="00276565" w:rsidRPr="00FC43B8" w:rsidRDefault="00F049BF">
      <w:pPr>
        <w:tabs>
          <w:tab w:val="left" w:pos="567"/>
          <w:tab w:val="left" w:pos="1134"/>
          <w:tab w:val="left" w:pos="1701"/>
          <w:tab w:val="left" w:pos="2268"/>
          <w:tab w:val="left" w:pos="2835"/>
          <w:tab w:val="left" w:pos="3402"/>
          <w:tab w:val="left" w:pos="3969"/>
          <w:tab w:val="left" w:pos="4536"/>
          <w:tab w:val="left" w:pos="5103"/>
        </w:tabs>
        <w:spacing w:after="0" w:line="240" w:lineRule="auto"/>
        <w:jc w:val="center"/>
        <w:rPr>
          <w:rFonts w:ascii="Times New Roman" w:hAnsi="Times New Roman" w:cs="Times New Roman"/>
        </w:rPr>
      </w:pPr>
      <w:r w:rsidRPr="00FC43B8">
        <w:rPr>
          <w:rFonts w:ascii="Times New Roman" w:eastAsia="Calibri" w:hAnsi="Times New Roman" w:cs="Times New Roman"/>
        </w:rPr>
        <w:t>…</w:t>
      </w:r>
      <w:r w:rsidR="00D4161F" w:rsidRPr="00FC43B8">
        <w:rPr>
          <w:rFonts w:ascii="Times New Roman" w:eastAsia="Calibri" w:hAnsi="Times New Roman" w:cs="Times New Roman"/>
        </w:rPr>
        <w:t>/02/2026</w:t>
      </w:r>
    </w:p>
    <w:p w:rsidR="00F049BF" w:rsidRDefault="00F049BF">
      <w:pPr>
        <w:tabs>
          <w:tab w:val="left" w:pos="567"/>
          <w:tab w:val="left" w:pos="1134"/>
          <w:tab w:val="left" w:pos="1701"/>
          <w:tab w:val="left" w:pos="2268"/>
          <w:tab w:val="left" w:pos="2835"/>
          <w:tab w:val="left" w:pos="3402"/>
          <w:tab w:val="left" w:pos="3969"/>
          <w:tab w:val="left" w:pos="4536"/>
          <w:tab w:val="left" w:pos="5103"/>
        </w:tabs>
        <w:spacing w:after="0" w:line="240" w:lineRule="auto"/>
        <w:jc w:val="center"/>
        <w:rPr>
          <w:rFonts w:ascii="Times New Roman" w:eastAsia="Calibri" w:hAnsi="Times New Roman" w:cs="Times New Roman"/>
        </w:rPr>
      </w:pPr>
    </w:p>
    <w:p w:rsidR="00E30CA2" w:rsidRPr="00FC43B8" w:rsidRDefault="00E30CA2">
      <w:pPr>
        <w:tabs>
          <w:tab w:val="left" w:pos="567"/>
          <w:tab w:val="left" w:pos="1134"/>
          <w:tab w:val="left" w:pos="1701"/>
          <w:tab w:val="left" w:pos="2268"/>
          <w:tab w:val="left" w:pos="2835"/>
          <w:tab w:val="left" w:pos="3402"/>
          <w:tab w:val="left" w:pos="3969"/>
          <w:tab w:val="left" w:pos="4536"/>
          <w:tab w:val="left" w:pos="5103"/>
        </w:tabs>
        <w:spacing w:after="0" w:line="240" w:lineRule="auto"/>
        <w:jc w:val="center"/>
        <w:rPr>
          <w:rFonts w:ascii="Times New Roman" w:eastAsia="Calibri" w:hAnsi="Times New Roman" w:cs="Times New Roman"/>
        </w:rPr>
      </w:pPr>
    </w:p>
    <w:p w:rsidR="00276565" w:rsidRPr="00FC43B8" w:rsidRDefault="00F049BF">
      <w:pPr>
        <w:tabs>
          <w:tab w:val="left" w:pos="567"/>
          <w:tab w:val="left" w:pos="1134"/>
          <w:tab w:val="left" w:pos="1701"/>
          <w:tab w:val="left" w:pos="2268"/>
          <w:tab w:val="left" w:pos="2835"/>
          <w:tab w:val="left" w:pos="3402"/>
          <w:tab w:val="left" w:pos="3969"/>
          <w:tab w:val="left" w:pos="4536"/>
          <w:tab w:val="left" w:pos="5103"/>
        </w:tabs>
        <w:spacing w:after="0" w:line="240" w:lineRule="auto"/>
        <w:jc w:val="center"/>
        <w:rPr>
          <w:rFonts w:ascii="Times New Roman" w:hAnsi="Times New Roman" w:cs="Times New Roman"/>
        </w:rPr>
      </w:pPr>
      <w:proofErr w:type="gramStart"/>
      <w:r w:rsidRPr="00FC43B8">
        <w:rPr>
          <w:rFonts w:ascii="Times New Roman" w:eastAsia="Calibri" w:hAnsi="Times New Roman" w:cs="Times New Roman"/>
        </w:rPr>
        <w:t>...........................</w:t>
      </w:r>
      <w:proofErr w:type="gramEnd"/>
    </w:p>
    <w:p w:rsidR="00276565" w:rsidRPr="00FC43B8" w:rsidRDefault="00D4161F">
      <w:pPr>
        <w:tabs>
          <w:tab w:val="left" w:pos="567"/>
          <w:tab w:val="left" w:pos="1134"/>
          <w:tab w:val="left" w:pos="1701"/>
          <w:tab w:val="left" w:pos="2268"/>
          <w:tab w:val="left" w:pos="2835"/>
          <w:tab w:val="left" w:pos="3402"/>
          <w:tab w:val="left" w:pos="3969"/>
          <w:tab w:val="left" w:pos="4536"/>
          <w:tab w:val="left" w:pos="5103"/>
        </w:tabs>
        <w:spacing w:after="0" w:line="240" w:lineRule="auto"/>
        <w:jc w:val="center"/>
        <w:rPr>
          <w:rFonts w:ascii="Times New Roman" w:hAnsi="Times New Roman" w:cs="Times New Roman"/>
        </w:rPr>
      </w:pPr>
      <w:r w:rsidRPr="00FC43B8">
        <w:rPr>
          <w:rFonts w:ascii="Times New Roman" w:eastAsia="Calibri" w:hAnsi="Times New Roman" w:cs="Times New Roman"/>
        </w:rPr>
        <w:t>Okul Müdürü</w:t>
      </w:r>
    </w:p>
    <w:p w:rsidR="00276565" w:rsidRPr="00FC43B8" w:rsidRDefault="00D4161F">
      <w:pPr>
        <w:tabs>
          <w:tab w:val="left" w:pos="567"/>
          <w:tab w:val="left" w:pos="1134"/>
          <w:tab w:val="left" w:pos="1701"/>
          <w:tab w:val="left" w:pos="2268"/>
          <w:tab w:val="left" w:pos="2835"/>
          <w:tab w:val="left" w:pos="3402"/>
          <w:tab w:val="left" w:pos="3969"/>
          <w:tab w:val="left" w:pos="4536"/>
          <w:tab w:val="left" w:pos="5103"/>
        </w:tabs>
        <w:spacing w:after="0" w:line="240" w:lineRule="auto"/>
        <w:jc w:val="center"/>
        <w:rPr>
          <w:rFonts w:ascii="Times New Roman" w:eastAsia="Calibri" w:hAnsi="Times New Roman" w:cs="Times New Roman"/>
        </w:rPr>
      </w:pPr>
      <w:r w:rsidRPr="00FC43B8">
        <w:rPr>
          <w:rFonts w:ascii="Times New Roman" w:eastAsia="Calibri" w:hAnsi="Times New Roman" w:cs="Times New Roman"/>
        </w:rPr>
        <w:t>UYGUNDUR</w:t>
      </w:r>
    </w:p>
    <w:p w:rsidR="00E30CA2" w:rsidRDefault="00E30CA2">
      <w:pPr>
        <w:spacing w:after="0"/>
        <w:jc w:val="center"/>
        <w:rPr>
          <w:rFonts w:ascii="Times New Roman" w:hAnsi="Times New Roman" w:cs="Times New Roman"/>
          <w:b/>
          <w:bCs/>
        </w:rPr>
      </w:pPr>
    </w:p>
    <w:p w:rsidR="00E30CA2" w:rsidRDefault="00E30CA2">
      <w:pPr>
        <w:spacing w:after="0"/>
        <w:jc w:val="center"/>
        <w:rPr>
          <w:rFonts w:ascii="Times New Roman" w:hAnsi="Times New Roman" w:cs="Times New Roman"/>
          <w:b/>
          <w:bCs/>
        </w:rPr>
      </w:pPr>
    </w:p>
    <w:p w:rsidR="00E30CA2" w:rsidRDefault="00E30CA2">
      <w:pPr>
        <w:spacing w:after="0"/>
        <w:jc w:val="center"/>
        <w:rPr>
          <w:rFonts w:ascii="Times New Roman" w:hAnsi="Times New Roman" w:cs="Times New Roman"/>
          <w:b/>
          <w:bCs/>
        </w:rPr>
      </w:pPr>
    </w:p>
    <w:p w:rsidR="00E30CA2" w:rsidRDefault="00E30CA2">
      <w:pPr>
        <w:spacing w:after="0"/>
        <w:jc w:val="center"/>
        <w:rPr>
          <w:rFonts w:ascii="Times New Roman" w:hAnsi="Times New Roman" w:cs="Times New Roman"/>
          <w:b/>
          <w:bCs/>
        </w:rPr>
      </w:pPr>
    </w:p>
    <w:p w:rsidR="00E30CA2" w:rsidRDefault="00E30CA2">
      <w:pPr>
        <w:spacing w:after="0"/>
        <w:jc w:val="center"/>
        <w:rPr>
          <w:rFonts w:ascii="Times New Roman" w:hAnsi="Times New Roman" w:cs="Times New Roman"/>
          <w:b/>
          <w:bCs/>
        </w:rPr>
      </w:pPr>
    </w:p>
    <w:p w:rsidR="00276565" w:rsidRPr="00FC43B8" w:rsidRDefault="00D4161F">
      <w:pPr>
        <w:spacing w:after="0"/>
        <w:jc w:val="center"/>
        <w:rPr>
          <w:rFonts w:ascii="Times New Roman" w:hAnsi="Times New Roman" w:cs="Times New Roman"/>
          <w:b/>
          <w:bCs/>
        </w:rPr>
      </w:pPr>
      <w:r w:rsidRPr="00FC43B8">
        <w:rPr>
          <w:rFonts w:ascii="Times New Roman" w:hAnsi="Times New Roman" w:cs="Times New Roman"/>
          <w:b/>
          <w:bCs/>
        </w:rPr>
        <w:lastRenderedPageBreak/>
        <w:t xml:space="preserve">2025-2026 EĞİTİM ÖĞRETİM YILI </w:t>
      </w:r>
      <w:proofErr w:type="gramStart"/>
      <w:r w:rsidR="00FB5043" w:rsidRPr="00FC43B8">
        <w:rPr>
          <w:rFonts w:ascii="Times New Roman" w:hAnsi="Times New Roman" w:cs="Times New Roman"/>
          <w:b/>
          <w:bCs/>
        </w:rPr>
        <w:t>...................................................</w:t>
      </w:r>
      <w:proofErr w:type="gramEnd"/>
      <w:r w:rsidRPr="00FC43B8">
        <w:rPr>
          <w:rFonts w:ascii="Times New Roman" w:hAnsi="Times New Roman" w:cs="Times New Roman"/>
          <w:b/>
          <w:bCs/>
        </w:rPr>
        <w:t xml:space="preserve"> İLKOKULU </w:t>
      </w:r>
    </w:p>
    <w:p w:rsidR="00276565" w:rsidRPr="00FC43B8" w:rsidRDefault="00D4161F">
      <w:pPr>
        <w:spacing w:after="0"/>
        <w:jc w:val="center"/>
        <w:rPr>
          <w:rFonts w:ascii="Times New Roman" w:hAnsi="Times New Roman" w:cs="Times New Roman"/>
          <w:b/>
          <w:bCs/>
        </w:rPr>
      </w:pPr>
      <w:r w:rsidRPr="00FC43B8">
        <w:rPr>
          <w:rFonts w:ascii="Times New Roman" w:hAnsi="Times New Roman" w:cs="Times New Roman"/>
          <w:b/>
          <w:bCs/>
        </w:rPr>
        <w:t>4.SINIF 2.DÖNEM ZÜMRE ÖĞRETMENLER KURULU TOPLANTISI</w:t>
      </w:r>
    </w:p>
    <w:p w:rsidR="00276565" w:rsidRPr="00FC43B8" w:rsidRDefault="00276565">
      <w:pPr>
        <w:spacing w:after="0"/>
        <w:jc w:val="center"/>
        <w:rPr>
          <w:rFonts w:ascii="Times New Roman" w:hAnsi="Times New Roman" w:cs="Times New Roman"/>
          <w:b/>
          <w:bCs/>
        </w:rPr>
      </w:pPr>
    </w:p>
    <w:p w:rsidR="00276565" w:rsidRPr="00FC43B8" w:rsidRDefault="00D4161F">
      <w:pPr>
        <w:spacing w:after="0"/>
        <w:rPr>
          <w:rFonts w:ascii="Times New Roman" w:hAnsi="Times New Roman" w:cs="Times New Roman"/>
          <w:b/>
          <w:bCs/>
        </w:rPr>
      </w:pPr>
      <w:r w:rsidRPr="00FC43B8">
        <w:rPr>
          <w:rFonts w:ascii="Times New Roman" w:hAnsi="Times New Roman" w:cs="Times New Roman"/>
          <w:b/>
          <w:bCs/>
        </w:rPr>
        <w:t xml:space="preserve">TOPLANTI NO                 </w:t>
      </w:r>
      <w:r w:rsidRPr="00FC43B8">
        <w:rPr>
          <w:rFonts w:ascii="Times New Roman" w:hAnsi="Times New Roman" w:cs="Times New Roman"/>
          <w:b/>
          <w:bCs/>
        </w:rPr>
        <w:tab/>
      </w:r>
      <w:r w:rsidRPr="00FC43B8">
        <w:rPr>
          <w:rFonts w:ascii="Times New Roman" w:hAnsi="Times New Roman" w:cs="Times New Roman"/>
          <w:b/>
          <w:bCs/>
        </w:rPr>
        <w:tab/>
        <w:t xml:space="preserve">            : </w:t>
      </w:r>
      <w:r w:rsidRPr="00FC43B8">
        <w:rPr>
          <w:rFonts w:ascii="Times New Roman" w:hAnsi="Times New Roman" w:cs="Times New Roman"/>
          <w:bCs/>
        </w:rPr>
        <w:t>2</w:t>
      </w:r>
    </w:p>
    <w:p w:rsidR="00276565" w:rsidRPr="00FC43B8" w:rsidRDefault="00D4161F">
      <w:pPr>
        <w:spacing w:after="0"/>
        <w:rPr>
          <w:rFonts w:ascii="Times New Roman" w:hAnsi="Times New Roman" w:cs="Times New Roman"/>
          <w:b/>
          <w:bCs/>
        </w:rPr>
      </w:pPr>
      <w:proofErr w:type="gramStart"/>
      <w:r w:rsidRPr="00FC43B8">
        <w:rPr>
          <w:rFonts w:ascii="Times New Roman" w:hAnsi="Times New Roman" w:cs="Times New Roman"/>
          <w:b/>
          <w:bCs/>
        </w:rPr>
        <w:t>TOPLANTI  TARİHİ</w:t>
      </w:r>
      <w:proofErr w:type="gramEnd"/>
      <w:r w:rsidRPr="00FC43B8">
        <w:rPr>
          <w:rFonts w:ascii="Times New Roman" w:hAnsi="Times New Roman" w:cs="Times New Roman"/>
          <w:b/>
          <w:bCs/>
        </w:rPr>
        <w:t xml:space="preserve">         </w:t>
      </w:r>
      <w:r w:rsidRPr="00FC43B8">
        <w:rPr>
          <w:rFonts w:ascii="Times New Roman" w:hAnsi="Times New Roman" w:cs="Times New Roman"/>
          <w:b/>
          <w:bCs/>
        </w:rPr>
        <w:tab/>
      </w:r>
      <w:r w:rsidRPr="00FC43B8">
        <w:rPr>
          <w:rFonts w:ascii="Times New Roman" w:hAnsi="Times New Roman" w:cs="Times New Roman"/>
          <w:b/>
          <w:bCs/>
        </w:rPr>
        <w:tab/>
        <w:t xml:space="preserve">            : </w:t>
      </w:r>
      <w:r w:rsidR="008206D4" w:rsidRPr="00FC43B8">
        <w:rPr>
          <w:rFonts w:ascii="Times New Roman" w:hAnsi="Times New Roman" w:cs="Times New Roman"/>
          <w:b/>
          <w:bCs/>
        </w:rPr>
        <w:t>…</w:t>
      </w:r>
      <w:r w:rsidRPr="00FC43B8">
        <w:rPr>
          <w:rFonts w:ascii="Times New Roman" w:hAnsi="Times New Roman" w:cs="Times New Roman"/>
          <w:bCs/>
        </w:rPr>
        <w:t>/02/2026</w:t>
      </w:r>
    </w:p>
    <w:p w:rsidR="00276565" w:rsidRPr="00FC43B8" w:rsidRDefault="00D4161F">
      <w:pPr>
        <w:spacing w:after="0"/>
        <w:rPr>
          <w:rFonts w:ascii="Times New Roman" w:hAnsi="Times New Roman" w:cs="Times New Roman"/>
          <w:b/>
          <w:bCs/>
        </w:rPr>
      </w:pPr>
      <w:r w:rsidRPr="00FC43B8">
        <w:rPr>
          <w:rFonts w:ascii="Times New Roman" w:hAnsi="Times New Roman" w:cs="Times New Roman"/>
          <w:b/>
          <w:bCs/>
        </w:rPr>
        <w:t xml:space="preserve">TOPLANTI SAATİ          </w:t>
      </w:r>
      <w:r w:rsidRPr="00FC43B8">
        <w:rPr>
          <w:rFonts w:ascii="Times New Roman" w:hAnsi="Times New Roman" w:cs="Times New Roman"/>
          <w:b/>
          <w:bCs/>
        </w:rPr>
        <w:tab/>
      </w:r>
      <w:r w:rsidRPr="00FC43B8">
        <w:rPr>
          <w:rFonts w:ascii="Times New Roman" w:hAnsi="Times New Roman" w:cs="Times New Roman"/>
          <w:b/>
          <w:bCs/>
        </w:rPr>
        <w:tab/>
        <w:t xml:space="preserve">            : </w:t>
      </w:r>
      <w:proofErr w:type="gramStart"/>
      <w:r w:rsidR="008206D4" w:rsidRPr="00FC43B8">
        <w:rPr>
          <w:rFonts w:ascii="Times New Roman" w:hAnsi="Times New Roman" w:cs="Times New Roman"/>
          <w:b/>
          <w:bCs/>
        </w:rPr>
        <w:t>…:…</w:t>
      </w:r>
      <w:proofErr w:type="gramEnd"/>
    </w:p>
    <w:p w:rsidR="00276565" w:rsidRPr="00FC43B8" w:rsidRDefault="00D4161F">
      <w:pPr>
        <w:spacing w:after="0"/>
        <w:rPr>
          <w:rFonts w:ascii="Times New Roman" w:hAnsi="Times New Roman" w:cs="Times New Roman"/>
          <w:b/>
          <w:bCs/>
        </w:rPr>
      </w:pPr>
      <w:r w:rsidRPr="00FC43B8">
        <w:rPr>
          <w:rFonts w:ascii="Times New Roman" w:hAnsi="Times New Roman" w:cs="Times New Roman"/>
          <w:b/>
          <w:bCs/>
        </w:rPr>
        <w:t xml:space="preserve">TOPLANTI YERİ                </w:t>
      </w:r>
      <w:r w:rsidRPr="00FC43B8">
        <w:rPr>
          <w:rFonts w:ascii="Times New Roman" w:hAnsi="Times New Roman" w:cs="Times New Roman"/>
          <w:b/>
          <w:bCs/>
        </w:rPr>
        <w:tab/>
      </w:r>
      <w:r w:rsidRPr="00FC43B8">
        <w:rPr>
          <w:rFonts w:ascii="Times New Roman" w:hAnsi="Times New Roman" w:cs="Times New Roman"/>
          <w:b/>
          <w:bCs/>
        </w:rPr>
        <w:tab/>
        <w:t xml:space="preserve">: </w:t>
      </w:r>
      <w:r w:rsidRPr="00FC43B8">
        <w:rPr>
          <w:rFonts w:ascii="Times New Roman" w:hAnsi="Times New Roman" w:cs="Times New Roman"/>
          <w:bCs/>
        </w:rPr>
        <w:t>4/A Sınıfı</w:t>
      </w:r>
    </w:p>
    <w:p w:rsidR="00276565" w:rsidRPr="00FC43B8" w:rsidRDefault="00D4161F">
      <w:pPr>
        <w:spacing w:after="0"/>
        <w:rPr>
          <w:rFonts w:ascii="Times New Roman" w:hAnsi="Times New Roman" w:cs="Times New Roman"/>
          <w:b/>
          <w:bCs/>
        </w:rPr>
      </w:pPr>
      <w:r w:rsidRPr="00FC43B8">
        <w:rPr>
          <w:rFonts w:ascii="Times New Roman" w:hAnsi="Times New Roman" w:cs="Times New Roman"/>
          <w:b/>
          <w:bCs/>
        </w:rPr>
        <w:t xml:space="preserve">TOPLANTIYA KATILANLAR     </w:t>
      </w:r>
      <w:r w:rsidRPr="00FC43B8">
        <w:rPr>
          <w:rFonts w:ascii="Times New Roman" w:hAnsi="Times New Roman" w:cs="Times New Roman"/>
          <w:b/>
          <w:bCs/>
        </w:rPr>
        <w:tab/>
        <w:t>:</w:t>
      </w:r>
      <w:r w:rsidRPr="00FC43B8">
        <w:rPr>
          <w:rFonts w:ascii="Times New Roman" w:hAnsi="Times New Roman" w:cs="Times New Roman"/>
          <w:b/>
          <w:bCs/>
        </w:rPr>
        <w:tab/>
      </w:r>
    </w:p>
    <w:p w:rsidR="00276565" w:rsidRPr="00FC43B8" w:rsidRDefault="00D4161F">
      <w:pPr>
        <w:spacing w:after="0"/>
        <w:rPr>
          <w:rFonts w:ascii="Times New Roman" w:hAnsi="Times New Roman" w:cs="Times New Roman"/>
          <w:bCs/>
        </w:rPr>
      </w:pPr>
      <w:r w:rsidRPr="00FC43B8">
        <w:rPr>
          <w:rFonts w:ascii="Times New Roman" w:hAnsi="Times New Roman" w:cs="Times New Roman"/>
          <w:bCs/>
        </w:rPr>
        <w:t xml:space="preserve">4-A Sınıfı Öğretmeni                                : </w:t>
      </w:r>
      <w:proofErr w:type="gramStart"/>
      <w:r w:rsidR="00F049BF" w:rsidRPr="00FC43B8">
        <w:rPr>
          <w:rFonts w:ascii="Times New Roman" w:hAnsi="Times New Roman" w:cs="Times New Roman"/>
          <w:bCs/>
        </w:rPr>
        <w:t>.........................</w:t>
      </w:r>
      <w:proofErr w:type="gramEnd"/>
    </w:p>
    <w:p w:rsidR="00276565" w:rsidRPr="00FC43B8" w:rsidRDefault="00D4161F">
      <w:pPr>
        <w:spacing w:after="0"/>
        <w:rPr>
          <w:rFonts w:ascii="Times New Roman" w:hAnsi="Times New Roman" w:cs="Times New Roman"/>
          <w:bCs/>
        </w:rPr>
      </w:pPr>
      <w:r w:rsidRPr="00FC43B8">
        <w:rPr>
          <w:rFonts w:ascii="Times New Roman" w:hAnsi="Times New Roman" w:cs="Times New Roman"/>
          <w:bCs/>
        </w:rPr>
        <w:t>Müdür Yardımcısı                                    :</w:t>
      </w:r>
      <w:r w:rsidR="008206D4" w:rsidRPr="00FC43B8">
        <w:rPr>
          <w:rFonts w:ascii="Times New Roman" w:hAnsi="Times New Roman" w:cs="Times New Roman"/>
          <w:bCs/>
        </w:rPr>
        <w:t xml:space="preserve"> </w:t>
      </w:r>
      <w:proofErr w:type="gramStart"/>
      <w:r w:rsidR="008206D4" w:rsidRPr="00FC43B8">
        <w:rPr>
          <w:rFonts w:ascii="Times New Roman" w:hAnsi="Times New Roman" w:cs="Times New Roman"/>
          <w:bCs/>
        </w:rPr>
        <w:t>..............................</w:t>
      </w:r>
      <w:proofErr w:type="gramEnd"/>
    </w:p>
    <w:p w:rsidR="00276565" w:rsidRPr="00FC43B8" w:rsidRDefault="00D4161F">
      <w:pPr>
        <w:spacing w:after="0"/>
        <w:rPr>
          <w:rFonts w:ascii="Times New Roman" w:hAnsi="Times New Roman" w:cs="Times New Roman"/>
          <w:bCs/>
        </w:rPr>
      </w:pPr>
      <w:r w:rsidRPr="00FC43B8">
        <w:rPr>
          <w:rFonts w:ascii="Times New Roman" w:hAnsi="Times New Roman" w:cs="Times New Roman"/>
          <w:bCs/>
        </w:rPr>
        <w:t xml:space="preserve">İngilizce Öğretmeni                                 : </w:t>
      </w:r>
      <w:proofErr w:type="gramStart"/>
      <w:r w:rsidR="008206D4" w:rsidRPr="00FC43B8">
        <w:rPr>
          <w:rFonts w:ascii="Times New Roman" w:hAnsi="Times New Roman" w:cs="Times New Roman"/>
          <w:bCs/>
        </w:rPr>
        <w:t>..........................</w:t>
      </w:r>
      <w:r w:rsidRPr="00FC43B8">
        <w:rPr>
          <w:rFonts w:ascii="Times New Roman" w:hAnsi="Times New Roman" w:cs="Times New Roman"/>
          <w:bCs/>
        </w:rPr>
        <w:t>.</w:t>
      </w:r>
      <w:proofErr w:type="gramEnd"/>
    </w:p>
    <w:p w:rsidR="00276565" w:rsidRPr="00FC43B8" w:rsidRDefault="00D4161F">
      <w:pPr>
        <w:spacing w:after="0"/>
        <w:rPr>
          <w:rFonts w:ascii="Times New Roman" w:hAnsi="Times New Roman" w:cs="Times New Roman"/>
          <w:bCs/>
        </w:rPr>
      </w:pPr>
      <w:r w:rsidRPr="00FC43B8">
        <w:rPr>
          <w:rFonts w:ascii="Times New Roman" w:hAnsi="Times New Roman" w:cs="Times New Roman"/>
          <w:bCs/>
        </w:rPr>
        <w:t xml:space="preserve">Din Kültürü Öğretmeni                             : </w:t>
      </w:r>
      <w:proofErr w:type="gramStart"/>
      <w:r w:rsidR="008206D4" w:rsidRPr="00FC43B8">
        <w:rPr>
          <w:rFonts w:ascii="Times New Roman" w:hAnsi="Times New Roman" w:cs="Times New Roman"/>
          <w:bCs/>
        </w:rPr>
        <w:t>.........................</w:t>
      </w:r>
      <w:proofErr w:type="gramEnd"/>
    </w:p>
    <w:p w:rsidR="00276565" w:rsidRPr="00FC43B8" w:rsidRDefault="00276565">
      <w:pPr>
        <w:spacing w:after="0"/>
        <w:jc w:val="center"/>
        <w:rPr>
          <w:rFonts w:ascii="Times New Roman" w:hAnsi="Times New Roman" w:cs="Times New Roman"/>
          <w:b/>
          <w:bCs/>
        </w:rPr>
      </w:pPr>
    </w:p>
    <w:p w:rsidR="00276565" w:rsidRPr="00FC43B8" w:rsidRDefault="00D4161F">
      <w:pPr>
        <w:spacing w:after="0"/>
        <w:jc w:val="both"/>
        <w:rPr>
          <w:rFonts w:ascii="Times New Roman" w:hAnsi="Times New Roman" w:cs="Times New Roman"/>
          <w:bCs/>
        </w:rPr>
      </w:pPr>
      <w:r w:rsidRPr="00FC43B8">
        <w:rPr>
          <w:rFonts w:ascii="Times New Roman" w:hAnsi="Times New Roman" w:cs="Times New Roman"/>
          <w:bCs/>
        </w:rPr>
        <w:t>4. sınıf</w:t>
      </w:r>
      <w:r w:rsidR="008206D4" w:rsidRPr="00FC43B8">
        <w:rPr>
          <w:rFonts w:ascii="Times New Roman" w:hAnsi="Times New Roman" w:cs="Times New Roman"/>
          <w:bCs/>
        </w:rPr>
        <w:t xml:space="preserve"> </w:t>
      </w:r>
      <w:r w:rsidRPr="00FC43B8">
        <w:rPr>
          <w:rFonts w:ascii="Times New Roman" w:hAnsi="Times New Roman" w:cs="Times New Roman"/>
          <w:bCs/>
        </w:rPr>
        <w:t>2. dönem “Zümre Öğretmenler Kurulu” toplantısı, belirlenen gündem maddelerini görüşmek üzere toplanmıştır.</w:t>
      </w:r>
    </w:p>
    <w:p w:rsidR="00276565" w:rsidRPr="00FC43B8" w:rsidRDefault="00D4161F">
      <w:pPr>
        <w:spacing w:after="0"/>
        <w:jc w:val="center"/>
        <w:rPr>
          <w:rFonts w:ascii="Times New Roman" w:hAnsi="Times New Roman" w:cs="Times New Roman"/>
          <w:b/>
          <w:u w:val="single"/>
        </w:rPr>
      </w:pPr>
      <w:r w:rsidRPr="00FC43B8">
        <w:rPr>
          <w:rFonts w:ascii="Times New Roman" w:hAnsi="Times New Roman" w:cs="Times New Roman"/>
          <w:b/>
          <w:u w:val="single"/>
        </w:rPr>
        <w:t>GÜNDEM MADDELERİ</w:t>
      </w:r>
    </w:p>
    <w:p w:rsidR="00276565" w:rsidRPr="00FC43B8" w:rsidRDefault="00D4161F">
      <w:pPr>
        <w:pStyle w:val="NormalWeb"/>
        <w:numPr>
          <w:ilvl w:val="0"/>
          <w:numId w:val="2"/>
        </w:numPr>
        <w:spacing w:before="280" w:after="0"/>
        <w:jc w:val="both"/>
        <w:rPr>
          <w:sz w:val="22"/>
          <w:szCs w:val="22"/>
        </w:rPr>
      </w:pPr>
      <w:r w:rsidRPr="00FC43B8">
        <w:rPr>
          <w:rStyle w:val="Gl"/>
          <w:b w:val="0"/>
          <w:sz w:val="22"/>
          <w:szCs w:val="22"/>
        </w:rPr>
        <w:t>Açılış ve yoklama</w:t>
      </w:r>
    </w:p>
    <w:p w:rsidR="00276565" w:rsidRPr="00FC43B8" w:rsidRDefault="00D4161F">
      <w:pPr>
        <w:pStyle w:val="NormalWeb"/>
        <w:numPr>
          <w:ilvl w:val="0"/>
          <w:numId w:val="2"/>
        </w:numPr>
        <w:spacing w:after="0"/>
        <w:jc w:val="both"/>
        <w:rPr>
          <w:sz w:val="22"/>
          <w:szCs w:val="22"/>
        </w:rPr>
      </w:pPr>
      <w:r w:rsidRPr="00FC43B8">
        <w:rPr>
          <w:rStyle w:val="Gl"/>
          <w:b w:val="0"/>
          <w:sz w:val="22"/>
          <w:szCs w:val="22"/>
        </w:rPr>
        <w:t>Bir önceki toplantıda alınan kararların uygulanma durumunun değerlendirilmesi</w:t>
      </w:r>
    </w:p>
    <w:p w:rsidR="00276565" w:rsidRPr="00FC43B8" w:rsidRDefault="00D4161F">
      <w:pPr>
        <w:pStyle w:val="NormalWeb"/>
        <w:numPr>
          <w:ilvl w:val="0"/>
          <w:numId w:val="2"/>
        </w:numPr>
        <w:spacing w:after="0"/>
        <w:jc w:val="both"/>
        <w:rPr>
          <w:sz w:val="22"/>
          <w:szCs w:val="22"/>
        </w:rPr>
      </w:pPr>
      <w:r w:rsidRPr="00FC43B8">
        <w:rPr>
          <w:rStyle w:val="Gl"/>
          <w:b w:val="0"/>
          <w:sz w:val="22"/>
          <w:szCs w:val="22"/>
        </w:rPr>
        <w:t>Eğitim-öğretim yılı iş takvimi ve öğretmen yıllık çalışma planlarının; mevzuata, öğretim programlarına ve belirlenen ortak hedeflere uygunluk açısından ikinci dönem sürecinde değerlendirilmesi</w:t>
      </w:r>
    </w:p>
    <w:p w:rsidR="00276565" w:rsidRPr="00FC43B8" w:rsidRDefault="00D4161F">
      <w:pPr>
        <w:pStyle w:val="NormalWeb"/>
        <w:numPr>
          <w:ilvl w:val="0"/>
          <w:numId w:val="2"/>
        </w:numPr>
        <w:spacing w:after="0"/>
        <w:jc w:val="both"/>
        <w:rPr>
          <w:sz w:val="22"/>
          <w:szCs w:val="22"/>
        </w:rPr>
      </w:pPr>
      <w:r w:rsidRPr="00FC43B8">
        <w:rPr>
          <w:rStyle w:val="Gl"/>
          <w:b w:val="0"/>
          <w:sz w:val="22"/>
          <w:szCs w:val="22"/>
        </w:rPr>
        <w:t>İkinci dönem sürecinde alanlar arası iş birliğinin değerlendirilmesi ve geliştirilmesine yönelik görüşlerin alınması</w:t>
      </w:r>
    </w:p>
    <w:p w:rsidR="00276565" w:rsidRPr="00FC43B8" w:rsidRDefault="00D4161F">
      <w:pPr>
        <w:pStyle w:val="NormalWeb"/>
        <w:numPr>
          <w:ilvl w:val="0"/>
          <w:numId w:val="2"/>
        </w:numPr>
        <w:spacing w:after="0"/>
        <w:jc w:val="both"/>
        <w:rPr>
          <w:sz w:val="22"/>
          <w:szCs w:val="22"/>
        </w:rPr>
      </w:pPr>
      <w:r w:rsidRPr="00FC43B8">
        <w:rPr>
          <w:rStyle w:val="Gl"/>
          <w:b w:val="0"/>
          <w:sz w:val="22"/>
          <w:szCs w:val="22"/>
        </w:rPr>
        <w:t>Birinci dönem sonuçları doğrultusunda öğrenci başarısının artırılmasına yönelik alınan tedbirlerin değerlendirilmesi; öğrenme güçlüğü çeken öğrenciler ve zorlanılan kazanımlar için uygulanacak destekleyici çalışmaların belirlenmesi</w:t>
      </w:r>
    </w:p>
    <w:p w:rsidR="00276565" w:rsidRPr="00FC43B8" w:rsidRDefault="00D4161F">
      <w:pPr>
        <w:pStyle w:val="NormalWeb"/>
        <w:numPr>
          <w:ilvl w:val="0"/>
          <w:numId w:val="2"/>
        </w:numPr>
        <w:spacing w:after="0"/>
        <w:jc w:val="both"/>
        <w:rPr>
          <w:sz w:val="22"/>
          <w:szCs w:val="22"/>
        </w:rPr>
      </w:pPr>
      <w:r w:rsidRPr="00FC43B8">
        <w:rPr>
          <w:rStyle w:val="Gl"/>
          <w:b w:val="0"/>
          <w:sz w:val="22"/>
          <w:szCs w:val="22"/>
        </w:rPr>
        <w:t>Ders planlarının öğretim programlarının genel ve özel amaçları ile kazanımlara uygunluğunun ikinci dönem uygulamaları açısından değerlendirilmesi; ders işlenişinde kullanılan yöntem, teknik ve okul temelli faaliyetlerin gözden geçirilmesi</w:t>
      </w:r>
    </w:p>
    <w:p w:rsidR="00276565" w:rsidRPr="00FC43B8" w:rsidRDefault="00D4161F">
      <w:pPr>
        <w:pStyle w:val="NormalWeb"/>
        <w:numPr>
          <w:ilvl w:val="0"/>
          <w:numId w:val="2"/>
        </w:numPr>
        <w:spacing w:after="0"/>
        <w:jc w:val="both"/>
        <w:rPr>
          <w:sz w:val="22"/>
          <w:szCs w:val="22"/>
        </w:rPr>
      </w:pPr>
      <w:r w:rsidRPr="00FC43B8">
        <w:rPr>
          <w:rStyle w:val="Gl"/>
          <w:b w:val="0"/>
          <w:sz w:val="22"/>
          <w:szCs w:val="22"/>
        </w:rPr>
        <w:t>Öğrencilerin bireysel farklılıkları dikkate alınarak yürütülen öğrenci merkezli öğrenme-öğretme süreçlerinin; bedensel, ruhsal, zihinsel ve ahlaki gelişimi destekleme açısından değerlendirilmesi ve geliştirilmesi</w:t>
      </w:r>
    </w:p>
    <w:p w:rsidR="00276565" w:rsidRPr="00FC43B8" w:rsidRDefault="00D4161F">
      <w:pPr>
        <w:pStyle w:val="NormalWeb"/>
        <w:numPr>
          <w:ilvl w:val="0"/>
          <w:numId w:val="2"/>
        </w:numPr>
        <w:spacing w:after="0"/>
        <w:jc w:val="both"/>
        <w:rPr>
          <w:sz w:val="22"/>
          <w:szCs w:val="22"/>
        </w:rPr>
      </w:pPr>
      <w:r w:rsidRPr="00FC43B8">
        <w:rPr>
          <w:rStyle w:val="Gl"/>
          <w:b w:val="0"/>
          <w:sz w:val="22"/>
          <w:szCs w:val="22"/>
        </w:rPr>
        <w:t>Öğrencilerin akademik ve sosyal gelişimlerinin; gözlem formları, oyun temelli değerlendirmeler, bireysel ve grupla yapılan etkinlikler ile ölçme araçları yoluyla izlenmesine yönelik ikinci dönem uygulamalarının değerlendirilmesi</w:t>
      </w:r>
    </w:p>
    <w:p w:rsidR="00276565" w:rsidRPr="00FC43B8" w:rsidRDefault="00D4161F">
      <w:pPr>
        <w:pStyle w:val="NormalWeb"/>
        <w:numPr>
          <w:ilvl w:val="0"/>
          <w:numId w:val="2"/>
        </w:numPr>
        <w:spacing w:after="0"/>
        <w:jc w:val="both"/>
        <w:rPr>
          <w:sz w:val="22"/>
          <w:szCs w:val="22"/>
        </w:rPr>
      </w:pPr>
      <w:r w:rsidRPr="00FC43B8">
        <w:rPr>
          <w:rStyle w:val="Gl"/>
          <w:b w:val="0"/>
          <w:sz w:val="22"/>
          <w:szCs w:val="22"/>
        </w:rPr>
        <w:t xml:space="preserve">Özel eğitim ihtiyacı olan öğrenciler için uygulanan </w:t>
      </w:r>
      <w:proofErr w:type="spellStart"/>
      <w:r w:rsidRPr="00FC43B8">
        <w:rPr>
          <w:rStyle w:val="Gl"/>
          <w:b w:val="0"/>
          <w:sz w:val="22"/>
          <w:szCs w:val="22"/>
        </w:rPr>
        <w:t>BEP’lerin</w:t>
      </w:r>
      <w:proofErr w:type="spellEnd"/>
      <w:r w:rsidRPr="00FC43B8">
        <w:rPr>
          <w:rStyle w:val="Gl"/>
          <w:b w:val="0"/>
          <w:sz w:val="22"/>
          <w:szCs w:val="22"/>
        </w:rPr>
        <w:t xml:space="preserve"> ve farklılaştırılmış öğretim uygulamalarının ikinci dönem sürecindeki etkililiğinin değerlendirilmesi</w:t>
      </w:r>
    </w:p>
    <w:p w:rsidR="00276565" w:rsidRPr="00FC43B8" w:rsidRDefault="00D4161F">
      <w:pPr>
        <w:pStyle w:val="NormalWeb"/>
        <w:numPr>
          <w:ilvl w:val="0"/>
          <w:numId w:val="2"/>
        </w:numPr>
        <w:spacing w:after="0"/>
        <w:jc w:val="both"/>
        <w:rPr>
          <w:sz w:val="22"/>
          <w:szCs w:val="22"/>
        </w:rPr>
      </w:pPr>
      <w:r w:rsidRPr="00FC43B8">
        <w:rPr>
          <w:rStyle w:val="Gl"/>
          <w:b w:val="0"/>
          <w:sz w:val="22"/>
          <w:szCs w:val="22"/>
        </w:rPr>
        <w:t xml:space="preserve">Eğitim ve öğretim süreçlerinde uygulanan disiplinler arası çalışmaların değerlendirilmesi; ikinci dönemde yapılacak ortak çalışmaların </w:t>
      </w:r>
      <w:proofErr w:type="spellStart"/>
      <w:r w:rsidRPr="00FC43B8">
        <w:rPr>
          <w:rStyle w:val="Gl"/>
          <w:b w:val="0"/>
          <w:sz w:val="22"/>
          <w:szCs w:val="22"/>
        </w:rPr>
        <w:t>takvimlendirilmesi</w:t>
      </w:r>
      <w:proofErr w:type="spellEnd"/>
    </w:p>
    <w:p w:rsidR="00276565" w:rsidRPr="00FC43B8" w:rsidRDefault="00D4161F">
      <w:pPr>
        <w:pStyle w:val="NormalWeb"/>
        <w:numPr>
          <w:ilvl w:val="0"/>
          <w:numId w:val="2"/>
        </w:numPr>
        <w:spacing w:after="0"/>
        <w:jc w:val="both"/>
        <w:rPr>
          <w:sz w:val="22"/>
          <w:szCs w:val="22"/>
        </w:rPr>
      </w:pPr>
      <w:r w:rsidRPr="00FC43B8">
        <w:rPr>
          <w:rStyle w:val="Gl"/>
          <w:b w:val="0"/>
          <w:sz w:val="22"/>
          <w:szCs w:val="22"/>
        </w:rPr>
        <w:t>İş sağlığı ve güvenliği kapsamında okulda alınan tedbirlerin ikinci dönem açısından değerlendirilmesi</w:t>
      </w:r>
    </w:p>
    <w:p w:rsidR="00276565" w:rsidRPr="00FC43B8" w:rsidRDefault="00D4161F">
      <w:pPr>
        <w:pStyle w:val="NormalWeb"/>
        <w:numPr>
          <w:ilvl w:val="0"/>
          <w:numId w:val="2"/>
        </w:numPr>
        <w:spacing w:after="0"/>
        <w:jc w:val="both"/>
        <w:rPr>
          <w:sz w:val="22"/>
          <w:szCs w:val="22"/>
        </w:rPr>
      </w:pPr>
      <w:r w:rsidRPr="00FC43B8">
        <w:rPr>
          <w:rStyle w:val="Gl"/>
          <w:b w:val="0"/>
          <w:sz w:val="22"/>
          <w:szCs w:val="22"/>
        </w:rPr>
        <w:t>Millî, manevi ve ahlaki değerlerin eğitim-öğretim süreçlerine yansıtılmasına yönelik yürütülen çalışmaların değerlendirilmesi ve sürecin güçlendirilmesine yönelik öneriler</w:t>
      </w:r>
    </w:p>
    <w:p w:rsidR="00276565" w:rsidRPr="00FC43B8" w:rsidRDefault="00D4161F">
      <w:pPr>
        <w:pStyle w:val="NormalWeb"/>
        <w:numPr>
          <w:ilvl w:val="0"/>
          <w:numId w:val="2"/>
        </w:numPr>
        <w:spacing w:after="0"/>
        <w:jc w:val="both"/>
        <w:rPr>
          <w:sz w:val="22"/>
          <w:szCs w:val="22"/>
        </w:rPr>
      </w:pPr>
      <w:r w:rsidRPr="00FC43B8">
        <w:rPr>
          <w:rStyle w:val="Gl"/>
          <w:b w:val="0"/>
          <w:sz w:val="22"/>
          <w:szCs w:val="22"/>
        </w:rPr>
        <w:t>Öğrencilerin okuma alışkanlıkları ile 21. yüzyıl becerilerinin geliştirilmesine yönelik birinci dönem uygulamalarının değerlendirilmesi ve ikinci dönemde sürdürülecek çalışmaların belirlenmesi</w:t>
      </w:r>
    </w:p>
    <w:p w:rsidR="00276565" w:rsidRPr="00FC43B8" w:rsidRDefault="00D4161F">
      <w:pPr>
        <w:pStyle w:val="NormalWeb"/>
        <w:numPr>
          <w:ilvl w:val="0"/>
          <w:numId w:val="2"/>
        </w:numPr>
        <w:spacing w:after="0"/>
        <w:jc w:val="both"/>
        <w:rPr>
          <w:sz w:val="22"/>
          <w:szCs w:val="22"/>
        </w:rPr>
      </w:pPr>
      <w:r w:rsidRPr="00FC43B8">
        <w:rPr>
          <w:rStyle w:val="Gl"/>
          <w:b w:val="0"/>
          <w:sz w:val="22"/>
          <w:szCs w:val="22"/>
        </w:rPr>
        <w:t>Rehberlik ve psikolojik danışma hizmetleri kapsamında yürütülen çalışmaların değerlendirilmesi (önleme, müdahale ve yönlendirme komisyonu çalışmaları)</w:t>
      </w:r>
    </w:p>
    <w:p w:rsidR="00276565" w:rsidRPr="00FC43B8" w:rsidRDefault="00D4161F">
      <w:pPr>
        <w:pStyle w:val="NormalWeb"/>
        <w:numPr>
          <w:ilvl w:val="0"/>
          <w:numId w:val="2"/>
        </w:numPr>
        <w:spacing w:after="0"/>
        <w:jc w:val="both"/>
        <w:rPr>
          <w:sz w:val="22"/>
          <w:szCs w:val="22"/>
        </w:rPr>
      </w:pPr>
      <w:r w:rsidRPr="00FC43B8">
        <w:rPr>
          <w:rStyle w:val="Gl"/>
          <w:b w:val="0"/>
          <w:sz w:val="22"/>
          <w:szCs w:val="22"/>
        </w:rPr>
        <w:t>Sosyal sorumluluk projeleri ile okul içi ve çevresindeki sosyal, kültürel ve sportif etkinliklerin ikinci dönem sürecindeki uygulamalarının değerlendirilmesi</w:t>
      </w:r>
    </w:p>
    <w:p w:rsidR="00276565" w:rsidRPr="00FC43B8" w:rsidRDefault="00D4161F">
      <w:pPr>
        <w:pStyle w:val="NormalWeb"/>
        <w:numPr>
          <w:ilvl w:val="0"/>
          <w:numId w:val="2"/>
        </w:numPr>
        <w:spacing w:after="0"/>
        <w:jc w:val="both"/>
        <w:rPr>
          <w:sz w:val="22"/>
          <w:szCs w:val="22"/>
        </w:rPr>
      </w:pPr>
      <w:r w:rsidRPr="00FC43B8">
        <w:rPr>
          <w:rStyle w:val="Gl"/>
          <w:b w:val="0"/>
          <w:sz w:val="22"/>
          <w:szCs w:val="22"/>
        </w:rPr>
        <w:t>Öğrencilerin ulusal ve uluslararası yarışmalara katılım ve başarı durumlarının değerlendirilmesi; katılım sağlanmayan yarışmalara ilişkin raporların incelenmesi ve ikinci döneme yönelik eylem planlarının oluşturulması</w:t>
      </w:r>
    </w:p>
    <w:p w:rsidR="00276565" w:rsidRPr="00FC43B8" w:rsidRDefault="00D4161F">
      <w:pPr>
        <w:pStyle w:val="NormalWeb"/>
        <w:numPr>
          <w:ilvl w:val="0"/>
          <w:numId w:val="2"/>
        </w:numPr>
        <w:spacing w:after="0"/>
        <w:jc w:val="both"/>
        <w:rPr>
          <w:sz w:val="22"/>
          <w:szCs w:val="22"/>
        </w:rPr>
      </w:pPr>
      <w:r w:rsidRPr="00FC43B8">
        <w:rPr>
          <w:rStyle w:val="Gl"/>
          <w:b w:val="0"/>
          <w:sz w:val="22"/>
          <w:szCs w:val="22"/>
        </w:rPr>
        <w:t>Öğretim alanındaki bilimsel ve teknolojik gelişmelerin izlenmesi; bu gelişmelerin ikinci dönem öğretim süreçlerine, materyal kullanımına ve eğitim ortamlarına yansıtılmasının değerlendirilmesi</w:t>
      </w:r>
    </w:p>
    <w:p w:rsidR="00276565" w:rsidRPr="00FC43B8" w:rsidRDefault="00D4161F">
      <w:pPr>
        <w:pStyle w:val="NormalWeb"/>
        <w:numPr>
          <w:ilvl w:val="0"/>
          <w:numId w:val="2"/>
        </w:numPr>
        <w:spacing w:after="280"/>
        <w:jc w:val="both"/>
        <w:rPr>
          <w:sz w:val="22"/>
          <w:szCs w:val="22"/>
        </w:rPr>
      </w:pPr>
      <w:r w:rsidRPr="00FC43B8">
        <w:rPr>
          <w:rStyle w:val="Gl"/>
          <w:b w:val="0"/>
          <w:sz w:val="22"/>
          <w:szCs w:val="22"/>
        </w:rPr>
        <w:t>Dilek ve temenniler, kapanış</w:t>
      </w:r>
    </w:p>
    <w:p w:rsidR="00276565" w:rsidRPr="00FC43B8" w:rsidRDefault="00D4161F">
      <w:pPr>
        <w:spacing w:after="0"/>
        <w:jc w:val="center"/>
        <w:rPr>
          <w:rFonts w:ascii="Times New Roman" w:hAnsi="Times New Roman" w:cs="Times New Roman"/>
          <w:b/>
          <w:u w:val="single"/>
        </w:rPr>
      </w:pPr>
      <w:r w:rsidRPr="00FC43B8">
        <w:rPr>
          <w:rFonts w:ascii="Times New Roman" w:hAnsi="Times New Roman" w:cs="Times New Roman"/>
          <w:b/>
          <w:u w:val="single"/>
        </w:rPr>
        <w:t>GÜNDEM MADDELERİNİN GÖRÜŞÜLMESİ</w:t>
      </w:r>
    </w:p>
    <w:p w:rsidR="00276565" w:rsidRPr="00FC43B8" w:rsidRDefault="00276565">
      <w:pPr>
        <w:spacing w:after="0"/>
        <w:rPr>
          <w:rFonts w:ascii="Times New Roman" w:hAnsi="Times New Roman" w:cs="Times New Roman"/>
          <w:b/>
          <w:u w:val="single"/>
        </w:rPr>
      </w:pPr>
    </w:p>
    <w:p w:rsidR="00276565" w:rsidRPr="00FC43B8" w:rsidRDefault="00D4161F">
      <w:pPr>
        <w:tabs>
          <w:tab w:val="left" w:pos="567"/>
          <w:tab w:val="left" w:pos="1134"/>
          <w:tab w:val="left" w:pos="1701"/>
          <w:tab w:val="left" w:pos="2268"/>
          <w:tab w:val="left" w:pos="2835"/>
          <w:tab w:val="left" w:pos="3402"/>
          <w:tab w:val="left" w:pos="3969"/>
          <w:tab w:val="left" w:pos="4536"/>
          <w:tab w:val="left" w:pos="5103"/>
        </w:tabs>
        <w:spacing w:after="0"/>
        <w:jc w:val="both"/>
        <w:rPr>
          <w:rFonts w:ascii="Times New Roman" w:hAnsi="Times New Roman" w:cs="Times New Roman"/>
          <w:b/>
        </w:rPr>
      </w:pPr>
      <w:r w:rsidRPr="00FC43B8">
        <w:rPr>
          <w:rFonts w:ascii="Times New Roman" w:hAnsi="Times New Roman" w:cs="Times New Roman"/>
          <w:b/>
        </w:rPr>
        <w:t>1-) Açılış ve yoklama yapılması</w:t>
      </w:r>
      <w:r w:rsidR="00591FC0" w:rsidRPr="00FC43B8">
        <w:rPr>
          <w:rFonts w:ascii="Times New Roman" w:hAnsi="Times New Roman" w:cs="Times New Roman"/>
          <w:b/>
        </w:rPr>
        <w:t xml:space="preserve">: </w:t>
      </w:r>
      <w:r w:rsidRPr="00FC43B8">
        <w:rPr>
          <w:rFonts w:ascii="Times New Roman" w:hAnsi="Times New Roman" w:cs="Times New Roman"/>
        </w:rPr>
        <w:t>Gündem maddeleri Zümre Başkanı tarafından okunarak toplantıya başlanmıştır. İkinci dönem çalışmalarına yönelik değerlendirme ve geliştirme amacı taşıdığı ifade edilmiştir.</w:t>
      </w:r>
    </w:p>
    <w:p w:rsidR="00276565" w:rsidRPr="00FC43B8" w:rsidRDefault="00D4161F">
      <w:pPr>
        <w:pStyle w:val="NormalWeb"/>
        <w:spacing w:before="280" w:after="280"/>
        <w:jc w:val="both"/>
        <w:rPr>
          <w:sz w:val="22"/>
          <w:szCs w:val="22"/>
        </w:rPr>
      </w:pPr>
      <w:r w:rsidRPr="00FC43B8">
        <w:rPr>
          <w:sz w:val="22"/>
          <w:szCs w:val="22"/>
        </w:rPr>
        <w:t xml:space="preserve">Toplantıda söz alan </w:t>
      </w:r>
      <w:r w:rsidRPr="00FC43B8">
        <w:rPr>
          <w:rStyle w:val="Gl"/>
          <w:b w:val="0"/>
          <w:sz w:val="22"/>
          <w:szCs w:val="22"/>
        </w:rPr>
        <w:t xml:space="preserve">4-A Sınıfı Öğretmeni </w:t>
      </w:r>
      <w:proofErr w:type="gramStart"/>
      <w:r w:rsidR="00F049BF" w:rsidRPr="00FC43B8">
        <w:rPr>
          <w:rStyle w:val="Gl"/>
          <w:b w:val="0"/>
          <w:sz w:val="22"/>
          <w:szCs w:val="22"/>
        </w:rPr>
        <w:t>.........................</w:t>
      </w:r>
      <w:r w:rsidRPr="00FC43B8">
        <w:rPr>
          <w:b/>
          <w:sz w:val="22"/>
          <w:szCs w:val="22"/>
        </w:rPr>
        <w:t>,</w:t>
      </w:r>
      <w:proofErr w:type="gramEnd"/>
      <w:r w:rsidRPr="00FC43B8">
        <w:rPr>
          <w:sz w:val="22"/>
          <w:szCs w:val="22"/>
        </w:rPr>
        <w:t xml:space="preserve"> “Birinci dönemin tamamlanmasının ardından ikinci dönem öncesinde yapılan bu toplantının, uygulamaları gözden geçirmek ve süreci daha verimli hâle getirmek açısından önemli olduğunu düşünüyorum. Öğretmenler olarak ortak bir anlayışla hareket etmemiz öğrencilerimizin gelişimine olumlu yansıyacaktır.” şeklinde görüş bildirmiştir.</w:t>
      </w:r>
      <w:r w:rsidR="006B4922" w:rsidRPr="00FC43B8">
        <w:rPr>
          <w:sz w:val="22"/>
          <w:szCs w:val="22"/>
        </w:rPr>
        <w:t xml:space="preserve"> </w:t>
      </w:r>
      <w:r w:rsidRPr="00FC43B8">
        <w:rPr>
          <w:sz w:val="22"/>
          <w:szCs w:val="22"/>
        </w:rPr>
        <w:t xml:space="preserve">İkinci dönem sürecine girerken akademik değerlendirmelerin yanında öğrencilerin sosyal ve duygusal gelişimlerini de ele almak oldukça önemlidir. Bu toplantıların, öğretmenler arası iş birliğini güçlendirdiğini </w:t>
      </w:r>
      <w:r w:rsidRPr="00FC43B8">
        <w:rPr>
          <w:sz w:val="22"/>
          <w:szCs w:val="22"/>
        </w:rPr>
        <w:lastRenderedPageBreak/>
        <w:t>ve öğrenciye bütüncül yaklaşımı desteklediğini düşünüyorum.” ifadelerini kullanmıştır.</w:t>
      </w:r>
      <w:r w:rsidR="006B4922" w:rsidRPr="00FC43B8">
        <w:rPr>
          <w:sz w:val="22"/>
          <w:szCs w:val="22"/>
        </w:rPr>
        <w:t xml:space="preserve"> </w:t>
      </w:r>
      <w:r w:rsidRPr="00FC43B8">
        <w:rPr>
          <w:sz w:val="22"/>
          <w:szCs w:val="22"/>
        </w:rPr>
        <w:t>Gündem maddelerine ilave edilmek istenen bir husus olup olmadığı sorulmuş, herhangi bir öneri gelmemesi üzerine gündem maddelerinin görüşülmesine geçilmiştir.</w:t>
      </w:r>
    </w:p>
    <w:p w:rsidR="00276565" w:rsidRPr="00FC43B8" w:rsidRDefault="00D4161F" w:rsidP="00A13E41">
      <w:pPr>
        <w:pStyle w:val="NormalWeb"/>
        <w:spacing w:before="280" w:after="280"/>
        <w:rPr>
          <w:sz w:val="22"/>
          <w:szCs w:val="22"/>
        </w:rPr>
      </w:pPr>
      <w:r w:rsidRPr="00FC43B8">
        <w:rPr>
          <w:b/>
          <w:color w:val="000000"/>
          <w:sz w:val="22"/>
          <w:szCs w:val="22"/>
        </w:rPr>
        <w:t>2-)</w:t>
      </w:r>
      <w:r w:rsidRPr="00FC43B8">
        <w:rPr>
          <w:color w:val="000000"/>
          <w:sz w:val="22"/>
          <w:szCs w:val="22"/>
        </w:rPr>
        <w:t xml:space="preserve"> </w:t>
      </w:r>
      <w:r w:rsidRPr="00FC43B8">
        <w:rPr>
          <w:rStyle w:val="Gl"/>
          <w:sz w:val="22"/>
          <w:szCs w:val="22"/>
        </w:rPr>
        <w:t>Bir önceki toplantıda alınan kararların uygulanma durumunun değerlendirilmesi</w:t>
      </w:r>
      <w:r w:rsidR="00A13E41">
        <w:rPr>
          <w:rStyle w:val="Gl"/>
          <w:sz w:val="22"/>
          <w:szCs w:val="22"/>
        </w:rPr>
        <w:t xml:space="preserve">: </w:t>
      </w:r>
      <w:r w:rsidRPr="00FC43B8">
        <w:rPr>
          <w:sz w:val="22"/>
          <w:szCs w:val="22"/>
        </w:rPr>
        <w:t>Bir önceki zümre toplantısında alınan kararların genel olarak uygulamaya geçirildiğini ifade edildi. Yıllık planların öğretim programlarına uygun şekilde hazırlandığını, sınıflar arası uygulama birliğinin büyük ölçüde sağlandığını ve öğretmenler arasında iletişimin düzenli biçimde sürdürüldüğünü belirtildi. Özellikle öğrenci merkezli öğretim anlayışı doğrultusunda yapılan etkinliklerin öğrencilerin derse katılımını artırdığı vurgulandı.</w:t>
      </w:r>
    </w:p>
    <w:p w:rsidR="00276565" w:rsidRPr="00FC43B8" w:rsidRDefault="00D4161F">
      <w:pPr>
        <w:pStyle w:val="NormalWeb"/>
        <w:spacing w:before="280" w:after="280"/>
        <w:jc w:val="both"/>
        <w:rPr>
          <w:sz w:val="22"/>
          <w:szCs w:val="22"/>
        </w:rPr>
      </w:pPr>
      <w:r w:rsidRPr="00FC43B8">
        <w:rPr>
          <w:sz w:val="22"/>
          <w:szCs w:val="22"/>
        </w:rPr>
        <w:t>Alınan kararlar doğrultusunda yürütülen okuma saatleri, ölçme-değerlendirme uygulamaları ve veli bilgilendirme çalışmalarının olumlu sonuçlar verdiğini ifade etti. Öğrencilerin akademik gelişimlerinin daha yakından takip edilebildiğini, sınıf içi uygulamalarda planlı ve sistemli bir sürecin oluştuğunu belirtildi.</w:t>
      </w:r>
    </w:p>
    <w:p w:rsidR="00276565" w:rsidRPr="00FC43B8" w:rsidRDefault="00D4161F">
      <w:pPr>
        <w:pStyle w:val="NormalWeb"/>
        <w:spacing w:before="280" w:after="280"/>
        <w:jc w:val="both"/>
        <w:rPr>
          <w:sz w:val="22"/>
          <w:szCs w:val="22"/>
        </w:rPr>
      </w:pPr>
      <w:r w:rsidRPr="00FC43B8">
        <w:rPr>
          <w:sz w:val="22"/>
          <w:szCs w:val="22"/>
        </w:rPr>
        <w:t>Yapılan değerlendirmeler sonucunda, bir önceki toplantıda alınan kararların büyük ölçüde uygulandığı, uygulamalarda görülen olumlu sonuçların ikinci dönemde de sürdürülmesi ve gerekli görülen alanlarda iyileştirici çalışmalar yapılması gerektiği konusunda görüş birliğine varıldı.</w:t>
      </w:r>
    </w:p>
    <w:p w:rsidR="00276565" w:rsidRPr="00FC43B8" w:rsidRDefault="00D4161F">
      <w:pPr>
        <w:pStyle w:val="NormalWeb"/>
        <w:spacing w:before="280" w:after="280"/>
        <w:jc w:val="both"/>
        <w:rPr>
          <w:sz w:val="22"/>
          <w:szCs w:val="22"/>
        </w:rPr>
      </w:pPr>
      <w:r w:rsidRPr="00FC43B8">
        <w:rPr>
          <w:b/>
          <w:sz w:val="22"/>
          <w:szCs w:val="22"/>
        </w:rPr>
        <w:t>3-)</w:t>
      </w:r>
      <w:r w:rsidRPr="00FC43B8">
        <w:rPr>
          <w:rStyle w:val="Gl"/>
          <w:b w:val="0"/>
          <w:sz w:val="22"/>
          <w:szCs w:val="22"/>
        </w:rPr>
        <w:t xml:space="preserve"> </w:t>
      </w:r>
      <w:r w:rsidRPr="00FC43B8">
        <w:rPr>
          <w:rStyle w:val="Gl"/>
          <w:sz w:val="22"/>
          <w:szCs w:val="22"/>
        </w:rPr>
        <w:t>Eğitim-öğretim yılı iş takvimi ve öğretmen yıllık çalışma planlarının; mevzuata, öğretim programlarına ve belirlenen ortak hedeflere uygunluk açısından ikinci dönem sürecinde değerlendirilmesi</w:t>
      </w:r>
      <w:r w:rsidR="00BF7C2E">
        <w:rPr>
          <w:rStyle w:val="Gl"/>
          <w:sz w:val="22"/>
          <w:szCs w:val="22"/>
        </w:rPr>
        <w:t xml:space="preserve">: </w:t>
      </w:r>
      <w:r w:rsidRPr="00FC43B8">
        <w:rPr>
          <w:sz w:val="22"/>
          <w:szCs w:val="22"/>
        </w:rPr>
        <w:t>Bu gündem maddesinde, ikinci dönem itibarıyla eğitim-öğretim yılı iş takvimi ile öğretmenler tarafından hazırlanan yıllık çalışma planlarının uygulanma durumu ele alındı. Planların Millî Eğitim Bakanlığı mevzuatı, öğretim programları ve zümre tarafından belirlenen ortak hedeflerle uyumu değerlendirildi.</w:t>
      </w:r>
    </w:p>
    <w:p w:rsidR="00276565" w:rsidRPr="00FC43B8" w:rsidRDefault="00D4161F">
      <w:pPr>
        <w:pStyle w:val="NormalWeb"/>
        <w:spacing w:before="280" w:after="280"/>
        <w:jc w:val="both"/>
        <w:rPr>
          <w:sz w:val="22"/>
          <w:szCs w:val="22"/>
        </w:rPr>
      </w:pPr>
      <w:r w:rsidRPr="00FC43B8">
        <w:rPr>
          <w:sz w:val="22"/>
          <w:szCs w:val="22"/>
        </w:rPr>
        <w:t xml:space="preserve"> İkinci döneme girilirken yıllık planlarda öngörülen kazanımların büyük ölçüde takvime uygun şekilde yürütüldüğünü belirterek, “Yıllık planların iş takvimine paralel ilerlemesi, özellikle ölçme-değerlendirme süreçlerinde ve belirli gün ve haftalara yönelik çalışmalarda düzen sağlamaktadır. Gerekli görülen durumlarda küçük esneklikler yapılması öğretim sürecini daha verimli hâle getirmektedir.” şeklinde görüş bildirildi.</w:t>
      </w:r>
    </w:p>
    <w:p w:rsidR="00276565" w:rsidRPr="00FC43B8" w:rsidRDefault="00D4161F">
      <w:pPr>
        <w:pStyle w:val="NormalWeb"/>
        <w:spacing w:before="280" w:after="280"/>
        <w:jc w:val="both"/>
        <w:rPr>
          <w:sz w:val="22"/>
          <w:szCs w:val="22"/>
        </w:rPr>
      </w:pPr>
      <w:r w:rsidRPr="00FC43B8">
        <w:rPr>
          <w:sz w:val="22"/>
          <w:szCs w:val="22"/>
        </w:rPr>
        <w:t xml:space="preserve">Yıllık çalışma planlarının ikinci dönem sürecinde öğrencilerin hazır </w:t>
      </w:r>
      <w:proofErr w:type="spellStart"/>
      <w:r w:rsidRPr="00FC43B8">
        <w:rPr>
          <w:sz w:val="22"/>
          <w:szCs w:val="22"/>
        </w:rPr>
        <w:t>bulunuşluk</w:t>
      </w:r>
      <w:proofErr w:type="spellEnd"/>
      <w:r w:rsidRPr="00FC43B8">
        <w:rPr>
          <w:sz w:val="22"/>
          <w:szCs w:val="22"/>
        </w:rPr>
        <w:t xml:space="preserve"> düzeyleri dikkate alınarak güncellendiğini ifade edilerek, “Planların öğretim programlarına uygun olması kadar sınıfın genel öğrenme hızına göre uyarlanması da önemlidir. Bu sayede hem kazanımların kalıcılığı artmakta hem de öğrenci </w:t>
      </w:r>
      <w:proofErr w:type="gramStart"/>
      <w:r w:rsidRPr="00FC43B8">
        <w:rPr>
          <w:sz w:val="22"/>
          <w:szCs w:val="22"/>
        </w:rPr>
        <w:t>motivasyonu</w:t>
      </w:r>
      <w:proofErr w:type="gramEnd"/>
      <w:r w:rsidRPr="00FC43B8">
        <w:rPr>
          <w:sz w:val="22"/>
          <w:szCs w:val="22"/>
        </w:rPr>
        <w:t xml:space="preserve"> korunmaktadır.” değerlendirmesinde bulunuldu.</w:t>
      </w:r>
    </w:p>
    <w:p w:rsidR="00276565" w:rsidRPr="00FC43B8" w:rsidRDefault="00D4161F">
      <w:pPr>
        <w:pStyle w:val="NormalWeb"/>
        <w:spacing w:before="280" w:after="280"/>
        <w:jc w:val="both"/>
        <w:rPr>
          <w:sz w:val="22"/>
          <w:szCs w:val="22"/>
        </w:rPr>
      </w:pPr>
      <w:r w:rsidRPr="00FC43B8">
        <w:rPr>
          <w:sz w:val="22"/>
          <w:szCs w:val="22"/>
        </w:rPr>
        <w:t>Yapılan görüşmeler sonucunda; eğitim-öğretim yılı iş takvimi ve yıllık çalışma planlarının genel olarak mevzuata ve öğretim programlarına uygun şekilde yürütüldüğü, ikinci dönem sürecinde de planların düzenli olarak gözden geçirilerek öğrenci ihtiyaçları doğrultusunda güncellenmesinin öğretim sürecine olumlu katkı sağlayacağı konusunda görüş birliğine varıldı.</w:t>
      </w:r>
    </w:p>
    <w:p w:rsidR="00276565" w:rsidRPr="00FC43B8" w:rsidRDefault="00D4161F">
      <w:pPr>
        <w:pStyle w:val="NormalWeb"/>
        <w:spacing w:before="280" w:after="280"/>
        <w:jc w:val="both"/>
        <w:rPr>
          <w:sz w:val="22"/>
          <w:szCs w:val="22"/>
        </w:rPr>
      </w:pPr>
      <w:r w:rsidRPr="00FC43B8">
        <w:rPr>
          <w:b/>
          <w:sz w:val="22"/>
          <w:szCs w:val="22"/>
        </w:rPr>
        <w:t>4-)</w:t>
      </w:r>
      <w:r w:rsidRPr="00FC43B8">
        <w:rPr>
          <w:sz w:val="22"/>
          <w:szCs w:val="22"/>
        </w:rPr>
        <w:t xml:space="preserve"> </w:t>
      </w:r>
      <w:r w:rsidRPr="00FC43B8">
        <w:rPr>
          <w:rStyle w:val="Gl"/>
          <w:sz w:val="22"/>
          <w:szCs w:val="22"/>
        </w:rPr>
        <w:t>İkinci dönem sürecinde zümre ve alanlar arası iş birliğinin değerlendirilmesi ve geliştirilmesine yönelik görüşlerin alınması</w:t>
      </w:r>
      <w:r w:rsidR="00BF7C2E">
        <w:rPr>
          <w:rStyle w:val="Gl"/>
          <w:sz w:val="22"/>
          <w:szCs w:val="22"/>
        </w:rPr>
        <w:t xml:space="preserve">: </w:t>
      </w:r>
      <w:r w:rsidRPr="00FC43B8">
        <w:rPr>
          <w:sz w:val="22"/>
          <w:szCs w:val="22"/>
        </w:rPr>
        <w:t>Yapılan görüşmelerde, ikinci dönem sürecinde zümre içi ve alanlar arası iş birliğinin öğretim sürecine olumlu katkı sağladığı ifade edildi. Öğretmenler arası iletişimin güçlü olmasının, öğrencilerin akademik ve sosyal gelişimlerinin daha bütüncül şekilde desteklenmesine imkân sunduğu vurgulandı.</w:t>
      </w:r>
    </w:p>
    <w:p w:rsidR="00276565" w:rsidRPr="00FC43B8" w:rsidRDefault="00D4161F">
      <w:pPr>
        <w:pStyle w:val="NormalWeb"/>
        <w:spacing w:before="280" w:after="280"/>
        <w:jc w:val="both"/>
        <w:rPr>
          <w:sz w:val="22"/>
          <w:szCs w:val="22"/>
        </w:rPr>
      </w:pPr>
      <w:r w:rsidRPr="00FC43B8">
        <w:rPr>
          <w:sz w:val="22"/>
          <w:szCs w:val="22"/>
        </w:rPr>
        <w:t xml:space="preserve">İngilizce Öğretmeni </w:t>
      </w:r>
      <w:proofErr w:type="gramStart"/>
      <w:r w:rsidR="008206D4" w:rsidRPr="00FC43B8">
        <w:rPr>
          <w:bCs/>
          <w:sz w:val="22"/>
          <w:szCs w:val="22"/>
        </w:rPr>
        <w:t>..........................</w:t>
      </w:r>
      <w:r w:rsidRPr="00FC43B8">
        <w:rPr>
          <w:b/>
          <w:sz w:val="22"/>
          <w:szCs w:val="22"/>
        </w:rPr>
        <w:t>,</w:t>
      </w:r>
      <w:proofErr w:type="gramEnd"/>
      <w:r w:rsidRPr="00FC43B8">
        <w:rPr>
          <w:sz w:val="22"/>
          <w:szCs w:val="22"/>
        </w:rPr>
        <w:t xml:space="preserve"> branş öğretmenleri ile sınıf öğretmenleri arasında kurulan iş birliğinin yabancı dil öğretiminde önemli bir destek sağladığını ifade ederek, sınıf öğretmenleriyle paylaşılan tema ve kelime çalışmalarının öğrencilerin dil gelişimini olumlu yönde etkilediğini dile getirdi.</w:t>
      </w:r>
    </w:p>
    <w:p w:rsidR="00276565" w:rsidRPr="00FC43B8" w:rsidRDefault="00D4161F">
      <w:pPr>
        <w:pStyle w:val="NormalWeb"/>
        <w:spacing w:before="280" w:after="280"/>
        <w:jc w:val="both"/>
        <w:rPr>
          <w:sz w:val="22"/>
          <w:szCs w:val="22"/>
        </w:rPr>
      </w:pPr>
      <w:r w:rsidRPr="00FC43B8">
        <w:rPr>
          <w:sz w:val="22"/>
          <w:szCs w:val="22"/>
        </w:rPr>
        <w:t>Yapılan değerlendirmeler sonucunda, ikinci dönem boyunca zümre ve alanlar arası iş birliğinin düzenli toplantılar, ortak etkinlikler ve sürekli iletişim yoluyla güçlendirilmesine; iyi uygulama örneklerinin paylaşılmasına karar verildi.</w:t>
      </w:r>
    </w:p>
    <w:p w:rsidR="00276565" w:rsidRPr="00FC43B8" w:rsidRDefault="00D4161F">
      <w:pPr>
        <w:pStyle w:val="NormalWeb"/>
        <w:spacing w:before="280" w:after="280"/>
        <w:jc w:val="both"/>
        <w:rPr>
          <w:sz w:val="22"/>
          <w:szCs w:val="22"/>
        </w:rPr>
      </w:pPr>
      <w:r w:rsidRPr="00FC43B8">
        <w:rPr>
          <w:b/>
          <w:sz w:val="22"/>
          <w:szCs w:val="22"/>
        </w:rPr>
        <w:t>5-)</w:t>
      </w:r>
      <w:r w:rsidRPr="00FC43B8">
        <w:rPr>
          <w:sz w:val="22"/>
          <w:szCs w:val="22"/>
        </w:rPr>
        <w:t xml:space="preserve"> </w:t>
      </w:r>
      <w:r w:rsidRPr="00FC43B8">
        <w:rPr>
          <w:rStyle w:val="Gl"/>
          <w:sz w:val="22"/>
          <w:szCs w:val="22"/>
        </w:rPr>
        <w:t>Birinci dönem sonuçları doğrultusunda öğrenci başarısının artırılmasına yönelik alınan tedbirlerin değerlendirilmesi; öğrenme güçlüğü çeken öğrenciler ve zorlanılan kazanımlar için uygulanacak destekleyici çalışmaların belirlenmesi</w:t>
      </w:r>
      <w:r w:rsidR="00BF7C2E">
        <w:rPr>
          <w:rStyle w:val="Gl"/>
          <w:sz w:val="22"/>
          <w:szCs w:val="22"/>
        </w:rPr>
        <w:t xml:space="preserve">: </w:t>
      </w:r>
      <w:r w:rsidRPr="00FC43B8">
        <w:rPr>
          <w:sz w:val="22"/>
          <w:szCs w:val="22"/>
        </w:rPr>
        <w:t xml:space="preserve">Bu gündem maddesinde, birinci dönem sonunda elde edilen akademik veriler ve sınıf içi gözlemler doğrultusunda öğrenci başarısını artırmaya yönelik uygulamalar değerlendirildi. Özellikle bazı öğrencilerin belirli kazanımlarda zorlandığı, bu durumun bireysel öğrenme hızları ve hazır </w:t>
      </w:r>
      <w:proofErr w:type="spellStart"/>
      <w:r w:rsidRPr="00FC43B8">
        <w:rPr>
          <w:sz w:val="22"/>
          <w:szCs w:val="22"/>
        </w:rPr>
        <w:t>bulunuşluk</w:t>
      </w:r>
      <w:proofErr w:type="spellEnd"/>
      <w:r w:rsidRPr="00FC43B8">
        <w:rPr>
          <w:sz w:val="22"/>
          <w:szCs w:val="22"/>
        </w:rPr>
        <w:t xml:space="preserve"> düzeylerindeki farklılıklardan kaynaklandığı ifade edildi.</w:t>
      </w:r>
    </w:p>
    <w:p w:rsidR="00276565" w:rsidRPr="00FC43B8" w:rsidRDefault="00D4161F">
      <w:pPr>
        <w:pStyle w:val="NormalWeb"/>
        <w:spacing w:before="280" w:after="280"/>
        <w:jc w:val="both"/>
        <w:rPr>
          <w:sz w:val="22"/>
          <w:szCs w:val="22"/>
        </w:rPr>
      </w:pPr>
      <w:r w:rsidRPr="00FC43B8">
        <w:rPr>
          <w:sz w:val="22"/>
          <w:szCs w:val="22"/>
        </w:rPr>
        <w:t xml:space="preserve"> Birinci dönem değerlendirmeleri sonucunda Türkçe okuduğunu anlama ve Matematik problem çözme kazanımlarında güçlük yaşayan öğrenciler için küçük grup çalışmaları ve ek pekiştirme etkinliklerinin faydalı olduğunu belirtildi. Bu uygulamaların öğrencilerin derse katılımını ve özgüvenini artırdığını dile getirildi.</w:t>
      </w:r>
    </w:p>
    <w:p w:rsidR="00276565" w:rsidRPr="00FC43B8" w:rsidRDefault="00D4161F">
      <w:pPr>
        <w:pStyle w:val="NormalWeb"/>
        <w:spacing w:before="280" w:after="280"/>
        <w:jc w:val="both"/>
        <w:rPr>
          <w:sz w:val="22"/>
          <w:szCs w:val="22"/>
        </w:rPr>
      </w:pPr>
      <w:r w:rsidRPr="00FC43B8">
        <w:rPr>
          <w:sz w:val="22"/>
          <w:szCs w:val="22"/>
        </w:rPr>
        <w:lastRenderedPageBreak/>
        <w:t>Öğrenme güçlüğü yaşayan öğrencilerle bire bir ilgilenmenin ve somut materyallerle desteklenen tekrar çalışmalarının olumlu sonuçlar verdiğini ifade edildi. Ayrıca, ikinci dönemde bu öğrenciler için kısa süreli hedefler belirlenerek ilerlemenin düzenli aralıklarla takip edilmesinin yararlı olacağını belirtildi.</w:t>
      </w:r>
    </w:p>
    <w:p w:rsidR="00276565" w:rsidRPr="00FC43B8" w:rsidRDefault="00D4161F">
      <w:pPr>
        <w:pStyle w:val="NormalWeb"/>
        <w:spacing w:before="280" w:after="280"/>
        <w:jc w:val="both"/>
        <w:rPr>
          <w:sz w:val="22"/>
          <w:szCs w:val="22"/>
        </w:rPr>
      </w:pPr>
      <w:r w:rsidRPr="00FC43B8">
        <w:rPr>
          <w:sz w:val="22"/>
          <w:szCs w:val="22"/>
        </w:rPr>
        <w:t>Yapılan değerlendirmeler sonucunda, birinci dönem sonuçları esas alınarak öğrenme güçlüğü çeken öğrenciler için destekleyici çalışmaların sürdürülmesine; zorlanılan kazanımların farklı öğretim yöntemleriyle yeniden ele alınmasına ve öğrenci gelişimlerinin ikinci dönem boyunca yakından izlenmesine karar verildi.</w:t>
      </w:r>
    </w:p>
    <w:p w:rsidR="00276565" w:rsidRPr="00FC43B8" w:rsidRDefault="00D4161F">
      <w:pPr>
        <w:pStyle w:val="NormalWeb"/>
        <w:spacing w:before="280" w:after="280"/>
        <w:jc w:val="both"/>
        <w:rPr>
          <w:sz w:val="22"/>
          <w:szCs w:val="22"/>
        </w:rPr>
      </w:pPr>
      <w:r w:rsidRPr="00FC43B8">
        <w:rPr>
          <w:b/>
          <w:sz w:val="22"/>
          <w:szCs w:val="22"/>
        </w:rPr>
        <w:t>6-)</w:t>
      </w:r>
      <w:r w:rsidRPr="00FC43B8">
        <w:rPr>
          <w:sz w:val="22"/>
          <w:szCs w:val="22"/>
        </w:rPr>
        <w:t xml:space="preserve"> </w:t>
      </w:r>
      <w:r w:rsidRPr="00FC43B8">
        <w:rPr>
          <w:rStyle w:val="Gl"/>
          <w:sz w:val="22"/>
          <w:szCs w:val="22"/>
        </w:rPr>
        <w:t>Ders planlarının öğretim programlarının genel ve özel amaçları ile kazanımlara uygunluğunun ikinci dönem uygulamaları açısından değerlendirilmesi; ders işlenişinde kullanılan yöntem, teknik ve okul temelli faaliyetlerin gözden geçirilmesi</w:t>
      </w:r>
      <w:r w:rsidR="006D3ED0">
        <w:rPr>
          <w:rStyle w:val="Gl"/>
          <w:sz w:val="22"/>
          <w:szCs w:val="22"/>
        </w:rPr>
        <w:t xml:space="preserve">: </w:t>
      </w:r>
      <w:r w:rsidRPr="00FC43B8">
        <w:rPr>
          <w:sz w:val="22"/>
          <w:szCs w:val="22"/>
        </w:rPr>
        <w:t>Bu gündem maddesinde, ikinci dönem sürecinde uygulanan ders planlarının öğretim programlarının genel ve özel amaçları ile kazanımlara uygunluğu ele alındı. Derslerin planlı, kazanım odaklı ve öğrenci seviyesine uygun şekilde yürütülmesinin öğrenme sürecinin niteliğini artırdığı ifade edildi.</w:t>
      </w:r>
    </w:p>
    <w:p w:rsidR="00276565" w:rsidRPr="00FC43B8" w:rsidRDefault="00D4161F">
      <w:pPr>
        <w:pStyle w:val="NormalWeb"/>
        <w:spacing w:before="280" w:after="280"/>
        <w:jc w:val="both"/>
        <w:rPr>
          <w:sz w:val="22"/>
          <w:szCs w:val="22"/>
        </w:rPr>
      </w:pPr>
      <w:r w:rsidRPr="00FC43B8">
        <w:rPr>
          <w:sz w:val="22"/>
          <w:szCs w:val="22"/>
        </w:rPr>
        <w:t xml:space="preserve">Din Kültürü Öğretmeni </w:t>
      </w:r>
      <w:proofErr w:type="gramStart"/>
      <w:r w:rsidR="008206D4" w:rsidRPr="00FC43B8">
        <w:rPr>
          <w:bCs/>
          <w:sz w:val="22"/>
          <w:szCs w:val="22"/>
        </w:rPr>
        <w:t>.........................</w:t>
      </w:r>
      <w:r w:rsidRPr="00FC43B8">
        <w:rPr>
          <w:b/>
          <w:sz w:val="22"/>
          <w:szCs w:val="22"/>
        </w:rPr>
        <w:t>,</w:t>
      </w:r>
      <w:proofErr w:type="gramEnd"/>
      <w:r w:rsidRPr="00FC43B8">
        <w:rPr>
          <w:sz w:val="22"/>
          <w:szCs w:val="22"/>
        </w:rPr>
        <w:t xml:space="preserve"> ders planlarını hazırlarken kazanımların açık ve ölçülebilir olmasına dikkat ettiğini, ikinci dönemde özellikle önceki dönemden eksik kalan kazanımların tekrar ve pekiştirme etkinlikleriyle desteklendiğini belirtti. Okul temelli faaliyetlerin ders içerikleriyle ilişkilendirilmesinin öğrencilerin öğrenmeye karşı ilgisini artırdığını ifade etti,</w:t>
      </w:r>
      <w:r w:rsidR="00546082" w:rsidRPr="00FC43B8">
        <w:rPr>
          <w:sz w:val="22"/>
          <w:szCs w:val="22"/>
        </w:rPr>
        <w:t xml:space="preserve"> </w:t>
      </w:r>
      <w:r w:rsidRPr="00FC43B8">
        <w:rPr>
          <w:sz w:val="22"/>
          <w:szCs w:val="22"/>
        </w:rPr>
        <w:t>ders işlenişinde kullanılan yöntem ve tekniklerin çeşitlendirilmesinin öğrenme sürecine olumlu katkı sağladığını vurgulayarak; oyun temelli öğrenme, drama ve grup çalışmaları gibi uygulamaların öğrencilerin derse aktif katılımını artırdığını dile getirdi. Ayrıca, kullanılan yöntemlerin dersin hedef ve kazanımlarına uygun seçilmesinin önemine değindi.</w:t>
      </w:r>
    </w:p>
    <w:p w:rsidR="00276565" w:rsidRPr="00FC43B8" w:rsidRDefault="00D4161F">
      <w:pPr>
        <w:pStyle w:val="NormalWeb"/>
        <w:spacing w:before="280" w:after="280"/>
        <w:jc w:val="both"/>
        <w:rPr>
          <w:sz w:val="22"/>
          <w:szCs w:val="22"/>
        </w:rPr>
      </w:pPr>
      <w:r w:rsidRPr="00FC43B8">
        <w:rPr>
          <w:sz w:val="22"/>
          <w:szCs w:val="22"/>
        </w:rPr>
        <w:t>Yapılan değerlendirmeler sonucunda, ikinci dönem boyunca ders planlarının öğretim programları doğrultusunda hazırlanmasına ve uygulanmasına devam edilmesi; kullanılan yöntem, teknik ve okul temelli faaliyetlerin düzenli olarak gözden geçirilerek öğrenci ihtiyaçlarına göre güncellenmesi gerektiği konusunda görüş birliğine varıldı.</w:t>
      </w:r>
    </w:p>
    <w:p w:rsidR="00276565" w:rsidRPr="00FC43B8" w:rsidRDefault="00276565">
      <w:pPr>
        <w:pStyle w:val="NormalWeb"/>
        <w:spacing w:before="280" w:after="280"/>
        <w:jc w:val="both"/>
        <w:rPr>
          <w:b/>
          <w:sz w:val="22"/>
          <w:szCs w:val="22"/>
        </w:rPr>
      </w:pPr>
    </w:p>
    <w:p w:rsidR="00276565" w:rsidRPr="00FC43B8" w:rsidRDefault="00D4161F">
      <w:pPr>
        <w:pStyle w:val="NormalWeb"/>
        <w:spacing w:before="280" w:after="280"/>
        <w:jc w:val="both"/>
        <w:rPr>
          <w:sz w:val="22"/>
          <w:szCs w:val="22"/>
        </w:rPr>
      </w:pPr>
      <w:r w:rsidRPr="00FC43B8">
        <w:rPr>
          <w:b/>
          <w:sz w:val="22"/>
          <w:szCs w:val="22"/>
        </w:rPr>
        <w:t>7-)</w:t>
      </w:r>
      <w:r w:rsidRPr="00FC43B8">
        <w:rPr>
          <w:sz w:val="22"/>
          <w:szCs w:val="22"/>
        </w:rPr>
        <w:t xml:space="preserve"> </w:t>
      </w:r>
      <w:r w:rsidRPr="00FC43B8">
        <w:rPr>
          <w:rStyle w:val="Gl"/>
          <w:sz w:val="22"/>
          <w:szCs w:val="22"/>
        </w:rPr>
        <w:t>Öğrencilerin bireysel farklılıkları dikkate alınarak yürütülen öğrenci merkezli öğrenme-öğretme süreçlerinin; bedensel, ruhsal, zihinsel ve ahlaki gelişimi destekleme açısından değerlendirilmesi ve geliştirilmesi</w:t>
      </w:r>
      <w:r w:rsidR="006D3ED0">
        <w:rPr>
          <w:rStyle w:val="Gl"/>
          <w:sz w:val="22"/>
          <w:szCs w:val="22"/>
        </w:rPr>
        <w:t xml:space="preserve">: </w:t>
      </w:r>
      <w:r w:rsidRPr="00FC43B8">
        <w:rPr>
          <w:sz w:val="22"/>
          <w:szCs w:val="22"/>
        </w:rPr>
        <w:t xml:space="preserve">Bu gündem maddesinde, ikinci dönem sürecinde öğrencilerin bireysel farklılıklarının gözetilerek yürütülen öğrenci merkezli öğrenme-öğretme uygulamaları değerlendirildi. Öğrencilerin öğrenme hızları, ilgi alanları, hazır </w:t>
      </w:r>
      <w:proofErr w:type="spellStart"/>
      <w:r w:rsidRPr="00FC43B8">
        <w:rPr>
          <w:sz w:val="22"/>
          <w:szCs w:val="22"/>
        </w:rPr>
        <w:t>bulunuşluk</w:t>
      </w:r>
      <w:proofErr w:type="spellEnd"/>
      <w:r w:rsidRPr="00FC43B8">
        <w:rPr>
          <w:sz w:val="22"/>
          <w:szCs w:val="22"/>
        </w:rPr>
        <w:t xml:space="preserve"> düzeyleri ve gelişim özelliklerinin farklılık gösterdiği; bu nedenle öğretim sürecinin esnek ve kapsayıcı bir anlayışla ele alınmasının gerekliliği vurgulandı.</w:t>
      </w:r>
    </w:p>
    <w:p w:rsidR="00276565" w:rsidRPr="00FC43B8" w:rsidRDefault="00D4161F">
      <w:pPr>
        <w:pStyle w:val="NormalWeb"/>
        <w:spacing w:before="280" w:after="280"/>
        <w:jc w:val="both"/>
        <w:rPr>
          <w:sz w:val="22"/>
          <w:szCs w:val="22"/>
        </w:rPr>
      </w:pPr>
      <w:r w:rsidRPr="00FC43B8">
        <w:rPr>
          <w:sz w:val="22"/>
          <w:szCs w:val="22"/>
        </w:rPr>
        <w:t xml:space="preserve">Müdür Yardımcısı </w:t>
      </w:r>
      <w:proofErr w:type="gramStart"/>
      <w:r w:rsidR="008206D4" w:rsidRPr="00FC43B8">
        <w:rPr>
          <w:bCs/>
          <w:sz w:val="22"/>
          <w:szCs w:val="22"/>
        </w:rPr>
        <w:t>..............................</w:t>
      </w:r>
      <w:r w:rsidRPr="00FC43B8">
        <w:rPr>
          <w:b/>
          <w:sz w:val="22"/>
          <w:szCs w:val="22"/>
        </w:rPr>
        <w:t>,</w:t>
      </w:r>
      <w:proofErr w:type="gramEnd"/>
      <w:r w:rsidRPr="00FC43B8">
        <w:rPr>
          <w:sz w:val="22"/>
          <w:szCs w:val="22"/>
        </w:rPr>
        <w:t xml:space="preserve"> sınıf içinde farklılaştırılmış etkinlikler ve grup çalışmalarıyla her öğrencinin derse aktif katılımının desteklendiğini, bu uygulamaların öğrencilerin kendilerini ifade etme becerilerini ve özgüvenlerini artırdığını ifade etti. Ayrıca oyun temelli ve hareketli etkinliklerin öğrencilerin bedensel ve zihinsel gelişimine olumlu katkı sağladığını belirtti,</w:t>
      </w:r>
      <w:r w:rsidR="00217731" w:rsidRPr="00FC43B8">
        <w:rPr>
          <w:sz w:val="22"/>
          <w:szCs w:val="22"/>
        </w:rPr>
        <w:t xml:space="preserve"> </w:t>
      </w:r>
      <w:r w:rsidRPr="00FC43B8">
        <w:rPr>
          <w:sz w:val="22"/>
          <w:szCs w:val="22"/>
        </w:rPr>
        <w:t>öğrenci merkezli uygulamaların öğrencilerin sorumluluk alma ve iş birliği yapma becerilerini geliştirdiğini dile getirerek; sınıf içi tartışmalar, görev paylaşımları ve problem çözmeye dayalı etkinliklerin öğrencilerin ahlaki ve sosyal gelişimini desteklediğini söyledi.</w:t>
      </w:r>
    </w:p>
    <w:p w:rsidR="00276565" w:rsidRPr="00FC43B8" w:rsidRDefault="00D4161F">
      <w:pPr>
        <w:pStyle w:val="NormalWeb"/>
        <w:spacing w:before="280" w:after="280"/>
        <w:jc w:val="both"/>
        <w:rPr>
          <w:sz w:val="22"/>
          <w:szCs w:val="22"/>
        </w:rPr>
      </w:pPr>
      <w:r w:rsidRPr="00FC43B8">
        <w:rPr>
          <w:sz w:val="22"/>
          <w:szCs w:val="22"/>
        </w:rPr>
        <w:t>Yapılan değerlendirmeler doğrultusunda, ikinci dönem boyunca öğrenci merkezli öğretim anlayışının güçlendirilerek sürdürülmesi, bireysel farklılıkları dikkate alan etkinlik çeşitliliğinin artırılması ve öğrencilerin bedensel, ruhsal, zihinsel ve ahlaki gelişimini bütüncül biçimde destekleyecek uygulamalara yer verilmesi gerektiği konusunda görüş birliğine varıldı.</w:t>
      </w:r>
    </w:p>
    <w:p w:rsidR="00276565" w:rsidRPr="00FC43B8" w:rsidRDefault="00D4161F">
      <w:pPr>
        <w:pStyle w:val="NormalWeb"/>
        <w:spacing w:before="280" w:after="280"/>
        <w:jc w:val="both"/>
        <w:rPr>
          <w:sz w:val="22"/>
          <w:szCs w:val="22"/>
        </w:rPr>
      </w:pPr>
      <w:r w:rsidRPr="00FC43B8">
        <w:rPr>
          <w:b/>
          <w:sz w:val="22"/>
          <w:szCs w:val="22"/>
        </w:rPr>
        <w:t xml:space="preserve">8-) </w:t>
      </w:r>
      <w:r w:rsidRPr="00FC43B8">
        <w:rPr>
          <w:rStyle w:val="Gl"/>
          <w:sz w:val="22"/>
          <w:szCs w:val="22"/>
        </w:rPr>
        <w:t>Öğrencilerin akademik ve sosyal gelişimlerinin; gözlem formları, oyun temelli değerlendirmeler, bireysel ve grupla yapılan etkinlikler ile ölçme araçları yoluyla izlenmesine yönelik ikinci dönem uygulamalarının değerlendirilmesi</w:t>
      </w:r>
      <w:r w:rsidR="00770E6C">
        <w:rPr>
          <w:rStyle w:val="Gl"/>
          <w:sz w:val="22"/>
          <w:szCs w:val="22"/>
        </w:rPr>
        <w:t xml:space="preserve">: </w:t>
      </w:r>
      <w:r w:rsidRPr="00FC43B8">
        <w:rPr>
          <w:sz w:val="22"/>
          <w:szCs w:val="22"/>
        </w:rPr>
        <w:t xml:space="preserve">Bu gündem maddesinde, ikinci dönem sürecinde öğrencilerin akademik ve sosyal gelişimlerinin izlenmesinde kullanılan ölçme-değerlendirme uygulamaları ele alındı. Süreç odaklı değerlendirme anlayışının önemine vurgu yapılarak; gözlem formları, oyun temelli değerlendirmeler, bireysel ve grupla yapılan etkinliklerin yanı sıra </w:t>
      </w:r>
      <w:r w:rsidRPr="00FC43B8">
        <w:rPr>
          <w:rStyle w:val="Gl"/>
          <w:b w:val="0"/>
          <w:sz w:val="22"/>
          <w:szCs w:val="22"/>
        </w:rPr>
        <w:t>biçimlendirici değerlendirme etkinliklerinin</w:t>
      </w:r>
      <w:r w:rsidRPr="00FC43B8">
        <w:rPr>
          <w:sz w:val="22"/>
          <w:szCs w:val="22"/>
        </w:rPr>
        <w:t xml:space="preserve"> öğrencilerin öğrenme sürecini anlık olarak izleme ve destekleme açısından etkili olduğu ifade edildi.</w:t>
      </w:r>
    </w:p>
    <w:p w:rsidR="00276565" w:rsidRPr="00FC43B8" w:rsidRDefault="00D4161F">
      <w:pPr>
        <w:pStyle w:val="NormalWeb"/>
        <w:spacing w:before="280" w:after="280"/>
        <w:jc w:val="both"/>
        <w:rPr>
          <w:sz w:val="22"/>
          <w:szCs w:val="22"/>
        </w:rPr>
      </w:pPr>
      <w:r w:rsidRPr="00FC43B8">
        <w:rPr>
          <w:sz w:val="22"/>
          <w:szCs w:val="22"/>
        </w:rPr>
        <w:t xml:space="preserve"> Derslerde kullanılan kısa geri bildirimler, çıkış kartları, kontrol listeleri ve öğrenci öz değerlendirme çalışmalarının biçimlendirici değerlendirme kapsamında öğrenme eksiklerini zamanında fark etmeye imkân sağladığını belirtildi. Bu uygulamaların, öğrencilerin akademik gelişimlerinin yanı sıra öğrenmeye yönelik </w:t>
      </w:r>
      <w:proofErr w:type="gramStart"/>
      <w:r w:rsidRPr="00FC43B8">
        <w:rPr>
          <w:sz w:val="22"/>
          <w:szCs w:val="22"/>
        </w:rPr>
        <w:t>motivasyonlarını</w:t>
      </w:r>
      <w:proofErr w:type="gramEnd"/>
      <w:r w:rsidRPr="00FC43B8">
        <w:rPr>
          <w:sz w:val="22"/>
          <w:szCs w:val="22"/>
        </w:rPr>
        <w:t xml:space="preserve"> da artırdığını ifade edildi.</w:t>
      </w:r>
    </w:p>
    <w:p w:rsidR="00276565" w:rsidRPr="00FC43B8" w:rsidRDefault="00D4161F">
      <w:pPr>
        <w:pStyle w:val="NormalWeb"/>
        <w:spacing w:before="280" w:after="280"/>
        <w:jc w:val="both"/>
        <w:rPr>
          <w:sz w:val="22"/>
          <w:szCs w:val="22"/>
        </w:rPr>
      </w:pPr>
      <w:r w:rsidRPr="00FC43B8">
        <w:rPr>
          <w:sz w:val="22"/>
          <w:szCs w:val="22"/>
        </w:rPr>
        <w:t xml:space="preserve">Müdür yardımcısı </w:t>
      </w:r>
      <w:proofErr w:type="gramStart"/>
      <w:r w:rsidR="008206D4" w:rsidRPr="00FC43B8">
        <w:rPr>
          <w:sz w:val="22"/>
          <w:szCs w:val="22"/>
        </w:rPr>
        <w:t>..............................</w:t>
      </w:r>
      <w:proofErr w:type="gramEnd"/>
      <w:r w:rsidRPr="00FC43B8">
        <w:rPr>
          <w:sz w:val="22"/>
          <w:szCs w:val="22"/>
        </w:rPr>
        <w:t xml:space="preserve"> </w:t>
      </w:r>
      <w:proofErr w:type="gramStart"/>
      <w:r w:rsidRPr="00FC43B8">
        <w:rPr>
          <w:sz w:val="22"/>
          <w:szCs w:val="22"/>
        </w:rPr>
        <w:t>sosyal</w:t>
      </w:r>
      <w:proofErr w:type="gramEnd"/>
      <w:r w:rsidRPr="00FC43B8">
        <w:rPr>
          <w:sz w:val="22"/>
          <w:szCs w:val="22"/>
        </w:rPr>
        <w:t xml:space="preserve"> gelişimin izlenmesinde oyun temelli değerlendirmeler, grup çalışmaları ve yapılandırılmış gözlem formlarının önemli bir rol oynadığını vurguladı. Biçimlendirici değerlendirme sürecinde elde edilen verilerin rehberlik hizmetleriyle birlikte ele alınmasının, öğrencilerin duygusal ve sosyal ihtiyaçlarının daha sağlıklı belirlenmesine katkı sağladığını dile getirdi.</w:t>
      </w:r>
    </w:p>
    <w:p w:rsidR="00276565" w:rsidRPr="00FC43B8" w:rsidRDefault="00D4161F">
      <w:pPr>
        <w:pStyle w:val="NormalWeb"/>
        <w:spacing w:before="280" w:after="280"/>
        <w:jc w:val="both"/>
        <w:rPr>
          <w:sz w:val="22"/>
          <w:szCs w:val="22"/>
        </w:rPr>
      </w:pPr>
      <w:r w:rsidRPr="00FC43B8">
        <w:rPr>
          <w:sz w:val="22"/>
          <w:szCs w:val="22"/>
        </w:rPr>
        <w:lastRenderedPageBreak/>
        <w:t>Yapılan değerlendirmeler sonucunda, ikinci dönem boyunca ölçme-değerlendirme sürecinin yalnızca sonuç odaklı değil; öğrenmeyi destekleyici, geri bildirim temelli ve çok boyutlu bir yapıda yürütülmesi, biçimlendirici değerlendirme etkinliklerine düzenli olarak yer verilmesi gerektiği konusunda görüş birliğine varıldı.</w:t>
      </w:r>
    </w:p>
    <w:p w:rsidR="00276565" w:rsidRPr="00FC43B8" w:rsidRDefault="00D4161F">
      <w:pPr>
        <w:pStyle w:val="NormalWeb"/>
        <w:spacing w:before="280" w:after="280"/>
        <w:jc w:val="both"/>
        <w:rPr>
          <w:sz w:val="22"/>
          <w:szCs w:val="22"/>
        </w:rPr>
      </w:pPr>
      <w:r w:rsidRPr="00FC43B8">
        <w:rPr>
          <w:b/>
          <w:sz w:val="22"/>
          <w:szCs w:val="22"/>
        </w:rPr>
        <w:t>9-)</w:t>
      </w:r>
      <w:r w:rsidRPr="00FC43B8">
        <w:rPr>
          <w:bCs/>
          <w:sz w:val="22"/>
          <w:szCs w:val="22"/>
        </w:rPr>
        <w:t xml:space="preserve"> </w:t>
      </w:r>
      <w:r w:rsidRPr="00FC43B8">
        <w:rPr>
          <w:rStyle w:val="Gl"/>
          <w:sz w:val="22"/>
          <w:szCs w:val="22"/>
        </w:rPr>
        <w:t xml:space="preserve">Özel eğitim ihtiyacı olan öğrenciler için uygulanan </w:t>
      </w:r>
      <w:proofErr w:type="spellStart"/>
      <w:r w:rsidRPr="00FC43B8">
        <w:rPr>
          <w:rStyle w:val="Gl"/>
          <w:sz w:val="22"/>
          <w:szCs w:val="22"/>
        </w:rPr>
        <w:t>BEP’lerin</w:t>
      </w:r>
      <w:proofErr w:type="spellEnd"/>
      <w:r w:rsidRPr="00FC43B8">
        <w:rPr>
          <w:rStyle w:val="Gl"/>
          <w:sz w:val="22"/>
          <w:szCs w:val="22"/>
        </w:rPr>
        <w:t xml:space="preserve"> ve farklılaştırılmış öğretim uygulamalarının ikinci dönem sürecindeki etkililiğinin değerlendirilmesi</w:t>
      </w:r>
      <w:r w:rsidR="00770E6C">
        <w:rPr>
          <w:rStyle w:val="Gl"/>
          <w:sz w:val="22"/>
          <w:szCs w:val="22"/>
        </w:rPr>
        <w:t xml:space="preserve">: </w:t>
      </w:r>
      <w:r w:rsidRPr="00FC43B8">
        <w:rPr>
          <w:sz w:val="22"/>
          <w:szCs w:val="22"/>
        </w:rPr>
        <w:t xml:space="preserve">Bu gündem maddesinde, ikinci dönem sürecinde özel eğitim ihtiyacı olan öğrenciler için hazırlanan </w:t>
      </w:r>
      <w:r w:rsidRPr="00FC43B8">
        <w:rPr>
          <w:rStyle w:val="Gl"/>
          <w:b w:val="0"/>
          <w:sz w:val="22"/>
          <w:szCs w:val="22"/>
        </w:rPr>
        <w:t>Bireyselleştirilmiş Eğitim Programları (BEP)</w:t>
      </w:r>
      <w:r w:rsidRPr="00FC43B8">
        <w:rPr>
          <w:sz w:val="22"/>
          <w:szCs w:val="22"/>
        </w:rPr>
        <w:t xml:space="preserve"> ile uygulanan farklılaştırılmış öğretim çalışmalarının etkililiği ele alındı.</w:t>
      </w:r>
    </w:p>
    <w:p w:rsidR="00276565" w:rsidRPr="00FC43B8" w:rsidRDefault="00D4161F">
      <w:pPr>
        <w:pStyle w:val="NormalWeb"/>
        <w:spacing w:before="280" w:after="280"/>
        <w:jc w:val="both"/>
        <w:rPr>
          <w:sz w:val="22"/>
          <w:szCs w:val="22"/>
        </w:rPr>
      </w:pPr>
      <w:r w:rsidRPr="00FC43B8">
        <w:rPr>
          <w:sz w:val="22"/>
          <w:szCs w:val="22"/>
        </w:rPr>
        <w:t xml:space="preserve">4-A Sınıfı Öğretmeni </w:t>
      </w:r>
      <w:proofErr w:type="gramStart"/>
      <w:r w:rsidR="00F049BF" w:rsidRPr="00FC43B8">
        <w:rPr>
          <w:bCs/>
          <w:sz w:val="22"/>
          <w:szCs w:val="22"/>
        </w:rPr>
        <w:t>.........................</w:t>
      </w:r>
      <w:r w:rsidRPr="00FC43B8">
        <w:rPr>
          <w:b/>
          <w:sz w:val="22"/>
          <w:szCs w:val="22"/>
        </w:rPr>
        <w:t>,</w:t>
      </w:r>
      <w:proofErr w:type="gramEnd"/>
      <w:r w:rsidRPr="00FC43B8">
        <w:rPr>
          <w:sz w:val="22"/>
          <w:szCs w:val="22"/>
        </w:rPr>
        <w:t xml:space="preserve"> birinci dönemden elde edilen gözlem ve ölçme sonuçları doğrultusunda </w:t>
      </w:r>
      <w:proofErr w:type="spellStart"/>
      <w:r w:rsidRPr="00FC43B8">
        <w:rPr>
          <w:sz w:val="22"/>
          <w:szCs w:val="22"/>
        </w:rPr>
        <w:t>BEP’lerin</w:t>
      </w:r>
      <w:proofErr w:type="spellEnd"/>
      <w:r w:rsidRPr="00FC43B8">
        <w:rPr>
          <w:sz w:val="22"/>
          <w:szCs w:val="22"/>
        </w:rPr>
        <w:t xml:space="preserve"> öğrencilerin bireysel ihtiyaçlarına uygun şekilde güncellendiğini, kazanım bazlı hedeflerin daha somut hâle getirildiğini ifade etti. Farklılaştırılmış etkinliklerin, öğrencilerin derse katılımını artırdığı ve akademik gelişimlerine olumlu katkı sağladığı belirtildi. BEP uygulamalarının yalnızca akademik değil; öğrencilerin sosyal-duygusal gelişimlerini de destekleyecek şekilde ele alınmasının önemine vurgu yaptı. Öğretmen–rehberlik servisi iş birliğiyle yürütülen süreçlerin, öğrencilerin özgüven gelişimi ve okul uyumunu güçlendirdiğini ifade etti.</w:t>
      </w:r>
    </w:p>
    <w:p w:rsidR="00276565" w:rsidRPr="00FC43B8" w:rsidRDefault="00D4161F">
      <w:pPr>
        <w:pStyle w:val="NormalWeb"/>
        <w:spacing w:before="280" w:after="280"/>
        <w:jc w:val="both"/>
        <w:rPr>
          <w:sz w:val="22"/>
          <w:szCs w:val="22"/>
        </w:rPr>
      </w:pPr>
      <w:r w:rsidRPr="00FC43B8">
        <w:rPr>
          <w:sz w:val="22"/>
          <w:szCs w:val="22"/>
        </w:rPr>
        <w:t xml:space="preserve">Yapılan değerlendirmeler sonucunda; ikinci dönemde </w:t>
      </w:r>
      <w:proofErr w:type="spellStart"/>
      <w:r w:rsidRPr="00FC43B8">
        <w:rPr>
          <w:sz w:val="22"/>
          <w:szCs w:val="22"/>
        </w:rPr>
        <w:t>BEP’lerin</w:t>
      </w:r>
      <w:proofErr w:type="spellEnd"/>
      <w:r w:rsidRPr="00FC43B8">
        <w:rPr>
          <w:sz w:val="22"/>
          <w:szCs w:val="22"/>
        </w:rPr>
        <w:t xml:space="preserve"> düzenli aralıklarla izlenmesi, öğrencilerin gelişimlerine göre gerekli güncellemelerin yapılması ve farklılaştırılmış öğretim uygulamalarının sürdürülebilir şekilde devam ettirilmesi gerektiği konusunda görüş birliğine varıldı.</w:t>
      </w:r>
    </w:p>
    <w:p w:rsidR="00276565" w:rsidRPr="00FC43B8" w:rsidRDefault="00D4161F">
      <w:pPr>
        <w:pStyle w:val="NormalWeb"/>
        <w:spacing w:before="280" w:after="280"/>
        <w:jc w:val="both"/>
        <w:rPr>
          <w:sz w:val="22"/>
          <w:szCs w:val="22"/>
        </w:rPr>
      </w:pPr>
      <w:r w:rsidRPr="00FC43B8">
        <w:rPr>
          <w:b/>
          <w:sz w:val="22"/>
          <w:szCs w:val="22"/>
        </w:rPr>
        <w:t>10-)</w:t>
      </w:r>
      <w:r w:rsidRPr="00FC43B8">
        <w:rPr>
          <w:sz w:val="22"/>
          <w:szCs w:val="22"/>
        </w:rPr>
        <w:t xml:space="preserve"> </w:t>
      </w:r>
      <w:r w:rsidRPr="00FC43B8">
        <w:rPr>
          <w:rStyle w:val="Gl"/>
          <w:sz w:val="22"/>
          <w:szCs w:val="22"/>
        </w:rPr>
        <w:t xml:space="preserve">Eğitim ve öğretim süreçlerinde uygulanan disiplinler arası çalışmaların değerlendirilmesi; ikinci dönemde yapılacak ortak çalışmaların </w:t>
      </w:r>
      <w:proofErr w:type="spellStart"/>
      <w:r w:rsidRPr="00FC43B8">
        <w:rPr>
          <w:rStyle w:val="Gl"/>
          <w:sz w:val="22"/>
          <w:szCs w:val="22"/>
        </w:rPr>
        <w:t>takvimlendirilmesi</w:t>
      </w:r>
      <w:proofErr w:type="spellEnd"/>
      <w:r w:rsidR="008A5067">
        <w:rPr>
          <w:rStyle w:val="Gl"/>
          <w:sz w:val="22"/>
          <w:szCs w:val="22"/>
        </w:rPr>
        <w:t xml:space="preserve">: </w:t>
      </w:r>
      <w:r w:rsidRPr="00FC43B8">
        <w:rPr>
          <w:sz w:val="22"/>
          <w:szCs w:val="22"/>
        </w:rPr>
        <w:t>Bu gündem maddesinde, birinci dönemde yürütülen disiplinler arası çalışmalar değerlendirilmiş ve ikinci dönem için planlanan ortak uygulamalar ele alınmıştır.</w:t>
      </w:r>
    </w:p>
    <w:p w:rsidR="00276565" w:rsidRPr="00FC43B8" w:rsidRDefault="00D4161F">
      <w:pPr>
        <w:pStyle w:val="NormalWeb"/>
        <w:spacing w:before="280" w:after="280"/>
        <w:jc w:val="both"/>
        <w:rPr>
          <w:sz w:val="22"/>
          <w:szCs w:val="22"/>
        </w:rPr>
      </w:pPr>
      <w:r w:rsidRPr="00FC43B8">
        <w:rPr>
          <w:sz w:val="22"/>
          <w:szCs w:val="22"/>
        </w:rPr>
        <w:t xml:space="preserve">4-A Sınıfı Öğretmeni </w:t>
      </w:r>
      <w:proofErr w:type="gramStart"/>
      <w:r w:rsidR="00F049BF" w:rsidRPr="00FC43B8">
        <w:rPr>
          <w:bCs/>
          <w:sz w:val="22"/>
          <w:szCs w:val="22"/>
        </w:rPr>
        <w:t>.........................</w:t>
      </w:r>
      <w:r w:rsidRPr="00FC43B8">
        <w:rPr>
          <w:b/>
          <w:sz w:val="22"/>
          <w:szCs w:val="22"/>
        </w:rPr>
        <w:t>,</w:t>
      </w:r>
      <w:proofErr w:type="gramEnd"/>
      <w:r w:rsidRPr="00FC43B8">
        <w:rPr>
          <w:sz w:val="22"/>
          <w:szCs w:val="22"/>
        </w:rPr>
        <w:t xml:space="preserve"> disiplinler arası çalışmaların öğrencilerin konuları bütüncül bir bakış açısıyla ele almalarına katkı sağladığını belirterek, özellikle Türkçe, Matematik ve Hayat Bilgisi dersleri arasında yapılan ilişkilendirmelerin öğrenmenin kalıcılığını artırdığını ifade etti. Bu tür çalışmaların öğrencilerin derse olan ilgisini artırdığı vurgulandı.</w:t>
      </w:r>
    </w:p>
    <w:p w:rsidR="00276565" w:rsidRPr="00FC43B8" w:rsidRDefault="00D4161F">
      <w:pPr>
        <w:pStyle w:val="NormalWeb"/>
        <w:spacing w:before="280" w:after="280"/>
        <w:jc w:val="both"/>
        <w:rPr>
          <w:sz w:val="22"/>
          <w:szCs w:val="22"/>
        </w:rPr>
      </w:pPr>
      <w:r w:rsidRPr="00FC43B8">
        <w:rPr>
          <w:sz w:val="22"/>
          <w:szCs w:val="22"/>
        </w:rPr>
        <w:t xml:space="preserve">İngilizce Öğretmeni </w:t>
      </w:r>
      <w:proofErr w:type="gramStart"/>
      <w:r w:rsidRPr="00FC43B8">
        <w:rPr>
          <w:bCs/>
          <w:sz w:val="22"/>
          <w:szCs w:val="22"/>
        </w:rPr>
        <w:t>.</w:t>
      </w:r>
      <w:r w:rsidR="008206D4" w:rsidRPr="00FC43B8">
        <w:rPr>
          <w:bCs/>
          <w:sz w:val="22"/>
          <w:szCs w:val="22"/>
        </w:rPr>
        <w:t>..........................</w:t>
      </w:r>
      <w:proofErr w:type="gramEnd"/>
      <w:r w:rsidRPr="00FC43B8">
        <w:rPr>
          <w:bCs/>
          <w:sz w:val="22"/>
          <w:szCs w:val="22"/>
        </w:rPr>
        <w:t xml:space="preserve"> </w:t>
      </w:r>
      <w:proofErr w:type="gramStart"/>
      <w:r w:rsidRPr="00FC43B8">
        <w:rPr>
          <w:sz w:val="22"/>
          <w:szCs w:val="22"/>
        </w:rPr>
        <w:t>ise</w:t>
      </w:r>
      <w:proofErr w:type="gramEnd"/>
      <w:r w:rsidRPr="00FC43B8">
        <w:rPr>
          <w:sz w:val="22"/>
          <w:szCs w:val="22"/>
        </w:rPr>
        <w:t xml:space="preserve"> yabancı dil derslerinde diğer derslerle ilişkilendirilen tema ve kazanımların, öğrencilerin dili günlük yaşamla bağdaştırmalarına yardımcı olduğunu belirtti. İkinci dönemde yapılacak disiplinler arası etkinliklerin önceden planlanarak </w:t>
      </w:r>
      <w:proofErr w:type="spellStart"/>
      <w:r w:rsidRPr="00FC43B8">
        <w:rPr>
          <w:sz w:val="22"/>
          <w:szCs w:val="22"/>
        </w:rPr>
        <w:t>takvimlendirilmesinin</w:t>
      </w:r>
      <w:proofErr w:type="spellEnd"/>
      <w:r w:rsidRPr="00FC43B8">
        <w:rPr>
          <w:sz w:val="22"/>
          <w:szCs w:val="22"/>
        </w:rPr>
        <w:t xml:space="preserve"> uygulamada kolaylık sağlayacağını ifade etti.</w:t>
      </w:r>
    </w:p>
    <w:p w:rsidR="00276565" w:rsidRPr="00FC43B8" w:rsidRDefault="00D4161F">
      <w:pPr>
        <w:pStyle w:val="NormalWeb"/>
        <w:spacing w:before="280" w:after="280"/>
        <w:jc w:val="both"/>
        <w:rPr>
          <w:sz w:val="22"/>
          <w:szCs w:val="22"/>
        </w:rPr>
      </w:pPr>
      <w:r w:rsidRPr="00FC43B8">
        <w:rPr>
          <w:sz w:val="22"/>
          <w:szCs w:val="22"/>
        </w:rPr>
        <w:t xml:space="preserve">Yapılan görüşmeler sonucunda; ikinci dönemde yürütülecek disiplinler arası çalışmaların zümreler arası iş birliğiyle belirlenmesi, ortak etkinliklerin yıllık planlara uygun şekilde </w:t>
      </w:r>
      <w:proofErr w:type="spellStart"/>
      <w:r w:rsidRPr="00FC43B8">
        <w:rPr>
          <w:sz w:val="22"/>
          <w:szCs w:val="22"/>
        </w:rPr>
        <w:t>takvimlendirilmesi</w:t>
      </w:r>
      <w:proofErr w:type="spellEnd"/>
      <w:r w:rsidRPr="00FC43B8">
        <w:rPr>
          <w:sz w:val="22"/>
          <w:szCs w:val="22"/>
        </w:rPr>
        <w:t xml:space="preserve"> ve uygulama sürecinin düzenli olarak değerlendirilmesi konusunda görüş birliğine varıldı.</w:t>
      </w:r>
    </w:p>
    <w:p w:rsidR="00276565" w:rsidRPr="00FC43B8" w:rsidRDefault="00D4161F" w:rsidP="008A5067">
      <w:pPr>
        <w:pStyle w:val="NormalWeb"/>
        <w:spacing w:before="280" w:after="280"/>
        <w:rPr>
          <w:sz w:val="22"/>
          <w:szCs w:val="22"/>
        </w:rPr>
      </w:pPr>
      <w:r w:rsidRPr="00FC43B8">
        <w:rPr>
          <w:b/>
          <w:sz w:val="22"/>
          <w:szCs w:val="22"/>
        </w:rPr>
        <w:t>11-)</w:t>
      </w:r>
      <w:r w:rsidRPr="00FC43B8">
        <w:rPr>
          <w:sz w:val="22"/>
          <w:szCs w:val="22"/>
        </w:rPr>
        <w:t xml:space="preserve"> </w:t>
      </w:r>
      <w:r w:rsidRPr="00FC43B8">
        <w:rPr>
          <w:rStyle w:val="Gl"/>
          <w:sz w:val="22"/>
          <w:szCs w:val="22"/>
        </w:rPr>
        <w:t>İş sağlığı ve güvenliği kapsamında okulda alınan tedbirlerin ikinci dönem açısından değerlendirilmesi</w:t>
      </w:r>
      <w:r w:rsidR="008A5067">
        <w:rPr>
          <w:rStyle w:val="Gl"/>
          <w:sz w:val="22"/>
          <w:szCs w:val="22"/>
        </w:rPr>
        <w:t xml:space="preserve">: </w:t>
      </w:r>
      <w:r w:rsidRPr="00FC43B8">
        <w:rPr>
          <w:sz w:val="22"/>
          <w:szCs w:val="22"/>
        </w:rPr>
        <w:t>Bu gündem maddesinde, okulda iş sağlığı ve güvenliği kapsamında alınan tedbirler ikinci dönem süreci açısından değerlendirilmiştir.</w:t>
      </w:r>
    </w:p>
    <w:p w:rsidR="00276565" w:rsidRPr="00FC43B8" w:rsidRDefault="00D4161F">
      <w:pPr>
        <w:pStyle w:val="NormalWeb"/>
        <w:spacing w:before="280" w:after="280"/>
        <w:jc w:val="both"/>
        <w:rPr>
          <w:sz w:val="22"/>
          <w:szCs w:val="22"/>
        </w:rPr>
      </w:pPr>
      <w:r w:rsidRPr="00FC43B8">
        <w:rPr>
          <w:sz w:val="22"/>
          <w:szCs w:val="22"/>
        </w:rPr>
        <w:t xml:space="preserve">Müdür yardımcısı </w:t>
      </w:r>
      <w:proofErr w:type="gramStart"/>
      <w:r w:rsidR="008206D4" w:rsidRPr="00FC43B8">
        <w:rPr>
          <w:sz w:val="22"/>
          <w:szCs w:val="22"/>
        </w:rPr>
        <w:t>..............................</w:t>
      </w:r>
      <w:r w:rsidRPr="00FC43B8">
        <w:rPr>
          <w:b/>
          <w:sz w:val="22"/>
          <w:szCs w:val="22"/>
        </w:rPr>
        <w:t>,</w:t>
      </w:r>
      <w:proofErr w:type="gramEnd"/>
      <w:r w:rsidRPr="00FC43B8">
        <w:rPr>
          <w:sz w:val="22"/>
          <w:szCs w:val="22"/>
        </w:rPr>
        <w:t xml:space="preserve"> sınıflarda ve ortak kullanım alanlarında öğrencilerin güvenliğini sağlamak amacıyla alınan önlemlerin genel olarak yeterli olduğunu, ancak özellikle teneffüslerde koridor ve merdivenlerde yaşanabilecek risklere karşı öğrencilere yönelik bilgilendirmelerin sürdürülmesi gerektiğini ifade etti. İş sağlığı ve güvenliğinin yalnızca fiziksel tedbirlerle sınırlı kalmaması gerektiğini belirterek, öğrencilerin güvenli davranış geliştirmelerine yönelik rehberlik çalışmalarının ikinci dönemde de devam etmesinin önemine dikkat çekti. Acil durumlar ve okul kuralları konusunda yapılan bilgilendirme çalışmalarının olumlu sonuçlar verdiği ifade edildi.</w:t>
      </w:r>
    </w:p>
    <w:p w:rsidR="00276565" w:rsidRPr="00FC43B8" w:rsidRDefault="00D4161F">
      <w:pPr>
        <w:pStyle w:val="NormalWeb"/>
        <w:spacing w:before="280" w:after="280"/>
        <w:jc w:val="both"/>
        <w:rPr>
          <w:sz w:val="22"/>
          <w:szCs w:val="22"/>
        </w:rPr>
      </w:pPr>
      <w:r w:rsidRPr="00FC43B8">
        <w:rPr>
          <w:sz w:val="22"/>
          <w:szCs w:val="22"/>
        </w:rPr>
        <w:t>Yapılan değerlendirmeler sonucunda; mevcut iş sağlığı ve güvenliği tedbirlerinin ikinci dönemde de aynı hassasiyetle sürdürülmesine, gerekli görülen alanlarda ek önlemler alınmasına ve öğrencilere yönelik bilgilendirme çalışmalarının devam ettirilmesine karar verildi.</w:t>
      </w:r>
    </w:p>
    <w:p w:rsidR="00276565" w:rsidRPr="00FC43B8" w:rsidRDefault="00D4161F" w:rsidP="00CF3D56">
      <w:pPr>
        <w:pStyle w:val="NormalWeb"/>
        <w:spacing w:before="280" w:after="280"/>
        <w:rPr>
          <w:sz w:val="22"/>
          <w:szCs w:val="22"/>
        </w:rPr>
      </w:pPr>
      <w:r w:rsidRPr="00FC43B8">
        <w:rPr>
          <w:b/>
          <w:sz w:val="22"/>
          <w:szCs w:val="22"/>
        </w:rPr>
        <w:t>12-)</w:t>
      </w:r>
      <w:r w:rsidRPr="00FC43B8">
        <w:rPr>
          <w:sz w:val="22"/>
          <w:szCs w:val="22"/>
        </w:rPr>
        <w:t xml:space="preserve"> </w:t>
      </w:r>
      <w:r w:rsidRPr="00FC43B8">
        <w:rPr>
          <w:rStyle w:val="Gl"/>
          <w:sz w:val="22"/>
          <w:szCs w:val="22"/>
        </w:rPr>
        <w:t>Millî, manevi ve ahlaki değerlerin eğitim-öğretim süreçlerine yansıtılmasına yönelik yürütülen çalışmaların değerlendirilmesi ve sürecin güçlendirilmesine yönelik öneriler</w:t>
      </w:r>
      <w:r w:rsidR="00CF3D56">
        <w:rPr>
          <w:rStyle w:val="Gl"/>
          <w:sz w:val="22"/>
          <w:szCs w:val="22"/>
        </w:rPr>
        <w:t xml:space="preserve">: </w:t>
      </w:r>
      <w:r w:rsidRPr="00FC43B8">
        <w:rPr>
          <w:sz w:val="22"/>
          <w:szCs w:val="22"/>
        </w:rPr>
        <w:t>Bu maddede, birinci dönemde millî, manevi ve ahlaki değerlerin eğitim-öğretim süreçlerine yansıtılmasına yönelik yürütülen çalışmalar değerlendirilmiştir.</w:t>
      </w:r>
    </w:p>
    <w:p w:rsidR="00276565" w:rsidRPr="00FC43B8" w:rsidRDefault="00D4161F">
      <w:pPr>
        <w:pStyle w:val="NormalWeb"/>
        <w:spacing w:before="280" w:after="280"/>
        <w:jc w:val="both"/>
        <w:rPr>
          <w:sz w:val="22"/>
          <w:szCs w:val="22"/>
        </w:rPr>
      </w:pPr>
      <w:r w:rsidRPr="00FC43B8">
        <w:rPr>
          <w:sz w:val="22"/>
          <w:szCs w:val="22"/>
        </w:rPr>
        <w:t xml:space="preserve">Din Kültürü Öğretmeni </w:t>
      </w:r>
      <w:proofErr w:type="gramStart"/>
      <w:r w:rsidR="008206D4" w:rsidRPr="00FC43B8">
        <w:rPr>
          <w:bCs/>
          <w:sz w:val="22"/>
          <w:szCs w:val="22"/>
        </w:rPr>
        <w:t>.........................</w:t>
      </w:r>
      <w:r w:rsidRPr="00FC43B8">
        <w:rPr>
          <w:b/>
          <w:sz w:val="22"/>
          <w:szCs w:val="22"/>
        </w:rPr>
        <w:t>,</w:t>
      </w:r>
      <w:proofErr w:type="gramEnd"/>
      <w:r w:rsidRPr="00FC43B8">
        <w:rPr>
          <w:sz w:val="22"/>
          <w:szCs w:val="22"/>
        </w:rPr>
        <w:t xml:space="preserve"> ders içi etkinliklerde ve sınıf içi uygulamalarda saygı, sorumluluk, yardımlaşma ve hoşgörü gibi değerlerin günlük yaşamla ilişkilendirilerek ele alındığını, bu yaklaşımın öğrencilerin davranışlarına olumlu yansıdığını ifade etti. Özellikle sınıf içi kuralların birlikte belirlenmesinin değerler eğitimi açısından etkili olduğu belirtildi, örtük öğrenme yoluyla kazandırılan değerlerin daha kalıcı olduğunu vurgulayarak, öğretmen tutum ve davranışlarının öğrenciler üzerinde önemli bir rol oynadığını dile getirdi. İkinci dönemde de ders içeriklerinde, sosyal etkinliklerde ve okul genelinde yapılacak çalışmalarda bu değerlere yer verilmesinin süreci güçlendireceğini belirtti.</w:t>
      </w:r>
    </w:p>
    <w:p w:rsidR="00276565" w:rsidRPr="00FC43B8" w:rsidRDefault="00D4161F">
      <w:pPr>
        <w:pStyle w:val="NormalWeb"/>
        <w:spacing w:before="280" w:after="280"/>
        <w:jc w:val="both"/>
        <w:rPr>
          <w:sz w:val="22"/>
          <w:szCs w:val="22"/>
        </w:rPr>
      </w:pPr>
      <w:r w:rsidRPr="00FC43B8">
        <w:rPr>
          <w:sz w:val="22"/>
          <w:szCs w:val="22"/>
        </w:rPr>
        <w:lastRenderedPageBreak/>
        <w:t xml:space="preserve">Yapılan görüşmeler sonucunda; millî, manevi ve ahlaki değerlerin eğitim-öğretim süreçlerine bütüncül bir yaklaşımla </w:t>
      </w:r>
      <w:proofErr w:type="gramStart"/>
      <w:r w:rsidRPr="00FC43B8">
        <w:rPr>
          <w:sz w:val="22"/>
          <w:szCs w:val="22"/>
        </w:rPr>
        <w:t>entegre</w:t>
      </w:r>
      <w:proofErr w:type="gramEnd"/>
      <w:r w:rsidRPr="00FC43B8">
        <w:rPr>
          <w:sz w:val="22"/>
          <w:szCs w:val="22"/>
        </w:rPr>
        <w:t xml:space="preserve"> edilmesine, sınıf içi ve okul genelindeki uygulamaların ikinci dönemde de sürdürülebilir şekilde desteklenmesine karar verildi.</w:t>
      </w:r>
    </w:p>
    <w:p w:rsidR="00276565" w:rsidRPr="00FC43B8" w:rsidRDefault="00D4161F">
      <w:pPr>
        <w:pStyle w:val="NormalWeb"/>
        <w:spacing w:before="280" w:after="280"/>
        <w:jc w:val="both"/>
        <w:rPr>
          <w:sz w:val="22"/>
          <w:szCs w:val="22"/>
        </w:rPr>
      </w:pPr>
      <w:r w:rsidRPr="00FC43B8">
        <w:rPr>
          <w:b/>
          <w:sz w:val="22"/>
          <w:szCs w:val="22"/>
        </w:rPr>
        <w:t>13-)</w:t>
      </w:r>
      <w:r w:rsidRPr="00FC43B8">
        <w:rPr>
          <w:b/>
          <w:bCs/>
          <w:sz w:val="22"/>
          <w:szCs w:val="22"/>
        </w:rPr>
        <w:t xml:space="preserve"> </w:t>
      </w:r>
      <w:r w:rsidRPr="00FC43B8">
        <w:rPr>
          <w:rStyle w:val="Gl"/>
          <w:sz w:val="22"/>
          <w:szCs w:val="22"/>
        </w:rPr>
        <w:t>Öğrencilerin okuma alışkanlıkları ile 21. yüzyıl becerilerinin geliştirilmesine yönelik birinci dönem uygulamalarının değerlendirilmesi ve ikinci dönemde sürdürülecek çalışmaların belirlenmesi</w:t>
      </w:r>
      <w:r w:rsidR="009F1CD1">
        <w:rPr>
          <w:rStyle w:val="Gl"/>
          <w:sz w:val="22"/>
          <w:szCs w:val="22"/>
        </w:rPr>
        <w:t xml:space="preserve">: </w:t>
      </w:r>
      <w:r w:rsidRPr="00FC43B8">
        <w:rPr>
          <w:sz w:val="22"/>
          <w:szCs w:val="22"/>
        </w:rPr>
        <w:t>Bu gündem maddesinde, birinci dönemde öğrencilerin okuma alışkanlıklarını geliştirmeye ve 21. yüzyıl becerilerini desteklemeye yönelik yürütülen çalışmalar değerlendirildi.</w:t>
      </w:r>
    </w:p>
    <w:p w:rsidR="00276565" w:rsidRPr="00FC43B8" w:rsidRDefault="00D4161F">
      <w:pPr>
        <w:pStyle w:val="NormalWeb"/>
        <w:spacing w:before="280" w:after="280"/>
        <w:jc w:val="both"/>
        <w:rPr>
          <w:sz w:val="22"/>
          <w:szCs w:val="22"/>
        </w:rPr>
      </w:pPr>
      <w:r w:rsidRPr="00FC43B8">
        <w:rPr>
          <w:sz w:val="22"/>
          <w:szCs w:val="22"/>
        </w:rPr>
        <w:t xml:space="preserve">4-A Sınıfı Öğretmeni </w:t>
      </w:r>
      <w:proofErr w:type="gramStart"/>
      <w:r w:rsidR="00F049BF" w:rsidRPr="00FC43B8">
        <w:rPr>
          <w:bCs/>
          <w:sz w:val="22"/>
          <w:szCs w:val="22"/>
        </w:rPr>
        <w:t>.........................</w:t>
      </w:r>
      <w:r w:rsidRPr="00FC43B8">
        <w:rPr>
          <w:b/>
          <w:sz w:val="22"/>
          <w:szCs w:val="22"/>
        </w:rPr>
        <w:t>,</w:t>
      </w:r>
      <w:proofErr w:type="gramEnd"/>
      <w:r w:rsidRPr="00FC43B8">
        <w:rPr>
          <w:sz w:val="22"/>
          <w:szCs w:val="22"/>
        </w:rPr>
        <w:t xml:space="preserve"> sınıflarda düzenli kitap okuma saatleri, okuma günlükleri ve kitap tanıtım etkinliklerinin öğrencilerin okumaya karşı olumlu tutum geliştirmelerinde etkili olduğunu ifade etti. Okunan metinler üzerine yapılan tartışmaların öğrencilerin eleştirel düşünme becerilerini desteklediğini belirtti, okuma etkinliklerinin sadece Türkçe dersleriyle sınırlı kalmaması gerektiğini vurgulayarak, farklı derslerde metin temelli çalışmalar yapılmasının öğrencilerin anlama, yorumlama ve problem çözme becerilerini geliştirdiğini söyledi. Ayrıca grup çalışmaları ve sunum etkinliklerinin öğrencilerin iletişim ve iş birliği becerilerine önemli katkı sağladığını dile getirdi.</w:t>
      </w:r>
    </w:p>
    <w:p w:rsidR="00276565" w:rsidRPr="00FC43B8" w:rsidRDefault="00D4161F">
      <w:pPr>
        <w:pStyle w:val="NormalWeb"/>
        <w:spacing w:before="280" w:after="280"/>
        <w:jc w:val="both"/>
        <w:rPr>
          <w:sz w:val="22"/>
          <w:szCs w:val="22"/>
        </w:rPr>
      </w:pPr>
      <w:r w:rsidRPr="00FC43B8">
        <w:rPr>
          <w:sz w:val="22"/>
          <w:szCs w:val="22"/>
        </w:rPr>
        <w:t>Yapılan değerlendirmeler sonucunda; ikinci dönemde okuma alışkanlığını destekleyici çalışmaların sürdürülmesine, disiplinler arası okuma etkinliklerine daha fazla yer verilmesine ve öğrencilerin 21. yüzyıl becerilerini aktif olarak kullanabilecekleri uygulamaların artırılmasına karar verildi.</w:t>
      </w:r>
    </w:p>
    <w:p w:rsidR="00276565" w:rsidRPr="00FC43B8" w:rsidRDefault="00D4161F">
      <w:pPr>
        <w:pStyle w:val="NormalWeb"/>
        <w:spacing w:before="280" w:after="280"/>
        <w:jc w:val="both"/>
        <w:rPr>
          <w:sz w:val="22"/>
          <w:szCs w:val="22"/>
        </w:rPr>
      </w:pPr>
      <w:r w:rsidRPr="00FC43B8">
        <w:rPr>
          <w:b/>
          <w:sz w:val="22"/>
          <w:szCs w:val="22"/>
        </w:rPr>
        <w:t>14-)</w:t>
      </w:r>
      <w:r w:rsidRPr="00FC43B8">
        <w:rPr>
          <w:rStyle w:val="Gl"/>
          <w:sz w:val="22"/>
          <w:szCs w:val="22"/>
        </w:rPr>
        <w:t xml:space="preserve"> Rehberlik ve psikolojik danışma hizmetleri kapsamında yürütülen çalışmaların değerlendirilmesi (önleme, müdahale ve yönlendirme komisyonu çalışmaları)</w:t>
      </w:r>
      <w:r w:rsidR="009F1CD1">
        <w:rPr>
          <w:rStyle w:val="Gl"/>
          <w:sz w:val="22"/>
          <w:szCs w:val="22"/>
        </w:rPr>
        <w:t xml:space="preserve">: </w:t>
      </w:r>
      <w:r w:rsidRPr="00FC43B8">
        <w:rPr>
          <w:sz w:val="22"/>
          <w:szCs w:val="22"/>
        </w:rPr>
        <w:t>Bu gündem maddesinde, rehberlik ve psikolojik danışma hizmetleri kapsamında birinci dönem boyunca yürütülen önleyici, geliştirici ve yönlendirici çalışmalar ele alındı. Öğrencilerin akademik, sosyal ve duygusal gelişimlerinin desteklenmesine yönelik yapılan faaliyetler değerlendirildi.</w:t>
      </w:r>
    </w:p>
    <w:p w:rsidR="00276565" w:rsidRPr="00FC43B8" w:rsidRDefault="00D4161F">
      <w:pPr>
        <w:pStyle w:val="NormalWeb"/>
        <w:spacing w:before="280" w:after="280"/>
        <w:jc w:val="both"/>
        <w:rPr>
          <w:sz w:val="22"/>
          <w:szCs w:val="22"/>
        </w:rPr>
      </w:pPr>
      <w:r w:rsidRPr="00FC43B8">
        <w:rPr>
          <w:sz w:val="22"/>
          <w:szCs w:val="22"/>
        </w:rPr>
        <w:t xml:space="preserve">Müdür yardımcısı </w:t>
      </w:r>
      <w:proofErr w:type="gramStart"/>
      <w:r w:rsidR="008206D4" w:rsidRPr="00FC43B8">
        <w:rPr>
          <w:sz w:val="22"/>
          <w:szCs w:val="22"/>
        </w:rPr>
        <w:t>..............................</w:t>
      </w:r>
      <w:r w:rsidRPr="00FC43B8">
        <w:rPr>
          <w:b/>
          <w:sz w:val="22"/>
          <w:szCs w:val="22"/>
        </w:rPr>
        <w:t>,</w:t>
      </w:r>
      <w:proofErr w:type="gramEnd"/>
      <w:r w:rsidRPr="00FC43B8">
        <w:rPr>
          <w:sz w:val="22"/>
          <w:szCs w:val="22"/>
        </w:rPr>
        <w:t xml:space="preserve"> önleme, müdahale ve yönlendirme komisyonu kapsamında risk taramaları, bireysel görüşmeler ve sınıf rehberliği etkinlikleri yürütüldüğünü belirtti. Özellikle uyum sorunları, akran ilişkileri ve duygusal güçlük yaşayan öğrencilerle yapılan çalışmaların olumlu sonuçlar verdiğini ifade etti, sınıf öğretmenleri ile rehberlik servisi arasındaki iş birliğinin öğrencilerin erken dönemde fark edilmesi açısından önemli olduğunu vurguladı. Rehberlik çalışmalarının sınıf içi gözlemlerle desteklenmesinin, öğrencilerin ihtiyaçlarına daha hızlı ve etkili müdahale edilmesini sağladığını dile getirdi.</w:t>
      </w:r>
    </w:p>
    <w:p w:rsidR="00276565" w:rsidRPr="00FC43B8" w:rsidRDefault="00D4161F">
      <w:pPr>
        <w:pStyle w:val="NormalWeb"/>
        <w:spacing w:before="280" w:after="280"/>
        <w:jc w:val="both"/>
        <w:rPr>
          <w:sz w:val="22"/>
          <w:szCs w:val="22"/>
        </w:rPr>
      </w:pPr>
      <w:r w:rsidRPr="00FC43B8">
        <w:rPr>
          <w:sz w:val="22"/>
          <w:szCs w:val="22"/>
        </w:rPr>
        <w:t>İkinci dönemde rehberlik ve psikolojik danışma hizmetlerinin sınıf rehberliği etkinlikleriyle desteklenerek sürdürülmesine, önleme çalışmalarına ağırlık verilmesine ve ihtiyaç duyulan durumlarda öğrenci, veli ve öğretmen iş birliğinin güçlendirilmesine karar verildi.</w:t>
      </w:r>
    </w:p>
    <w:p w:rsidR="00276565" w:rsidRPr="00FC43B8" w:rsidRDefault="00D4161F">
      <w:pPr>
        <w:pStyle w:val="NormalWeb"/>
        <w:spacing w:before="280" w:after="280"/>
        <w:jc w:val="both"/>
        <w:rPr>
          <w:sz w:val="22"/>
          <w:szCs w:val="22"/>
        </w:rPr>
      </w:pPr>
      <w:r w:rsidRPr="00FC43B8">
        <w:rPr>
          <w:b/>
          <w:sz w:val="22"/>
          <w:szCs w:val="22"/>
        </w:rPr>
        <w:t>15-)</w:t>
      </w:r>
      <w:r w:rsidRPr="00FC43B8">
        <w:rPr>
          <w:sz w:val="22"/>
          <w:szCs w:val="22"/>
        </w:rPr>
        <w:t xml:space="preserve"> </w:t>
      </w:r>
      <w:r w:rsidRPr="00FC43B8">
        <w:rPr>
          <w:rStyle w:val="Gl"/>
          <w:sz w:val="22"/>
          <w:szCs w:val="22"/>
        </w:rPr>
        <w:t>Sosyal sorumluluk projeleri ile okul içi ve çevresindeki sosyal, kültürel ve sportif etkinliklerin ikinci dönem sürecindeki uygulamalarının değerlendirilmesi</w:t>
      </w:r>
      <w:r w:rsidR="00690DC9">
        <w:rPr>
          <w:rStyle w:val="Gl"/>
          <w:sz w:val="22"/>
          <w:szCs w:val="22"/>
        </w:rPr>
        <w:t xml:space="preserve">: </w:t>
      </w:r>
      <w:r w:rsidRPr="00FC43B8">
        <w:rPr>
          <w:sz w:val="22"/>
          <w:szCs w:val="22"/>
        </w:rPr>
        <w:t>Bu gündem maddesinde, ikinci dönem sürecinde öğrencilerin sosyal gelişimlerini desteklemek amacıyla yürütülen sosyal sorumluluk projeleri ile okul içi ve çevresinde gerçekleştirilen sosyal, kültürel ve sportif etkinlikler değerlendirildi. Yapılan etkinliklerin öğrencilerin toplumsal duyarlılık, sorumluluk bilinci ve birlikte hareket etme becerilerine katkıları üzerinde duruldu.</w:t>
      </w:r>
    </w:p>
    <w:p w:rsidR="00276565" w:rsidRPr="00FC43B8" w:rsidRDefault="00D4161F">
      <w:pPr>
        <w:pStyle w:val="NormalWeb"/>
        <w:spacing w:before="280" w:after="280"/>
        <w:jc w:val="both"/>
        <w:rPr>
          <w:sz w:val="22"/>
          <w:szCs w:val="22"/>
        </w:rPr>
      </w:pPr>
      <w:r w:rsidRPr="00FC43B8">
        <w:rPr>
          <w:sz w:val="22"/>
          <w:szCs w:val="22"/>
        </w:rPr>
        <w:t xml:space="preserve">4-A Sınıfı Öğretmeni </w:t>
      </w:r>
      <w:proofErr w:type="gramStart"/>
      <w:r w:rsidR="00F049BF" w:rsidRPr="00FC43B8">
        <w:rPr>
          <w:bCs/>
          <w:sz w:val="22"/>
          <w:szCs w:val="22"/>
        </w:rPr>
        <w:t>.........................</w:t>
      </w:r>
      <w:r w:rsidRPr="00FC43B8">
        <w:rPr>
          <w:b/>
          <w:sz w:val="22"/>
          <w:szCs w:val="22"/>
        </w:rPr>
        <w:t>,</w:t>
      </w:r>
      <w:proofErr w:type="gramEnd"/>
      <w:r w:rsidRPr="00FC43B8">
        <w:rPr>
          <w:b/>
          <w:sz w:val="22"/>
          <w:szCs w:val="22"/>
        </w:rPr>
        <w:t xml:space="preserve"> </w:t>
      </w:r>
      <w:r w:rsidRPr="00FC43B8">
        <w:rPr>
          <w:sz w:val="22"/>
          <w:szCs w:val="22"/>
        </w:rPr>
        <w:t>öğrencilerin sosyal sorumluluk projelerine aktif katılım göstermelerinin empati, yardımlaşma ve paylaşma gibi değerlerin gelişmesine olumlu katkı sağladığını ifade etti. Özellikle sınıf ve okul genelinde yürütülen yardım kampanyaları ile çevreye duyarlılık temalı çalışmaların öğrencilerde farkındalık oluşturduğunu belirtti,</w:t>
      </w:r>
      <w:r w:rsidR="00E25F2A" w:rsidRPr="00FC43B8">
        <w:rPr>
          <w:sz w:val="22"/>
          <w:szCs w:val="22"/>
        </w:rPr>
        <w:t xml:space="preserve"> </w:t>
      </w:r>
      <w:r w:rsidRPr="00FC43B8">
        <w:rPr>
          <w:sz w:val="22"/>
          <w:szCs w:val="22"/>
        </w:rPr>
        <w:t>sosyal, kültürel ve sportif etkinliklerin öğrencilerin özgüvenlerini artırdığını, yeteneklerini keşfetmelerine imkân sağladığını dile getirdi. İkinci dönemde planlanan etkinliklerin öğrencilerin ilgi ve ihtiyaçları doğrultusunda çeşitlendirilmesinin, okul-aile-çevre iş birliğini de güçlendireceğini vurguladı.</w:t>
      </w:r>
    </w:p>
    <w:p w:rsidR="00276565" w:rsidRPr="00FC43B8" w:rsidRDefault="00D4161F">
      <w:pPr>
        <w:pStyle w:val="NormalWeb"/>
        <w:spacing w:before="280" w:after="280"/>
        <w:jc w:val="both"/>
        <w:rPr>
          <w:sz w:val="22"/>
          <w:szCs w:val="22"/>
        </w:rPr>
      </w:pPr>
      <w:r w:rsidRPr="00FC43B8">
        <w:rPr>
          <w:sz w:val="22"/>
          <w:szCs w:val="22"/>
        </w:rPr>
        <w:t>İkinci dönem boyunca sosyal sorumluluk projeleri ile sosyal, kültürel ve sportif etkinliklerin planlı ve düzenli şekilde sürdürülmesine, öğrencilerin bu etkinliklere aktif katılımının teşvik edilmesine ve mümkün olan etkinliklerin okul çevresiyle iş birliği içinde yürütülmesine karar verildi.</w:t>
      </w:r>
    </w:p>
    <w:p w:rsidR="00276565" w:rsidRPr="00FC43B8" w:rsidRDefault="00D4161F">
      <w:pPr>
        <w:pStyle w:val="NormalWeb"/>
        <w:spacing w:before="280" w:after="280"/>
        <w:jc w:val="both"/>
        <w:rPr>
          <w:sz w:val="22"/>
          <w:szCs w:val="22"/>
        </w:rPr>
      </w:pPr>
      <w:r w:rsidRPr="00FC43B8">
        <w:rPr>
          <w:b/>
          <w:sz w:val="22"/>
          <w:szCs w:val="22"/>
        </w:rPr>
        <w:t>16-)</w:t>
      </w:r>
      <w:r w:rsidRPr="00FC43B8">
        <w:rPr>
          <w:sz w:val="22"/>
          <w:szCs w:val="22"/>
        </w:rPr>
        <w:t xml:space="preserve"> </w:t>
      </w:r>
      <w:r w:rsidRPr="00FC43B8">
        <w:rPr>
          <w:rStyle w:val="Gl"/>
          <w:sz w:val="22"/>
          <w:szCs w:val="22"/>
        </w:rPr>
        <w:t>Öğrencilerin ulusal ve uluslararası yarışmalara katılım ve başarı durumlarının değerlendirilmesi; katılım sağlanmayan yarışmalara ilişkin raporların incelenmesi ve ikinci döneme yönelik eylem planlarının oluşturulması</w:t>
      </w:r>
      <w:r w:rsidR="00690DC9">
        <w:rPr>
          <w:rStyle w:val="Gl"/>
          <w:sz w:val="22"/>
          <w:szCs w:val="22"/>
        </w:rPr>
        <w:t xml:space="preserve">: </w:t>
      </w:r>
      <w:r w:rsidRPr="00FC43B8">
        <w:rPr>
          <w:sz w:val="22"/>
          <w:szCs w:val="22"/>
        </w:rPr>
        <w:t xml:space="preserve">Bu gündem maddesinde, öğrencilerin birinci dönem içerisinde katıldıkları yarışmalar ve elde edilen sonuçlar genel hatlarıyla değerlendirildi. </w:t>
      </w:r>
      <w:r w:rsidRPr="00FC43B8">
        <w:rPr>
          <w:bCs/>
          <w:sz w:val="22"/>
          <w:szCs w:val="22"/>
        </w:rPr>
        <w:t xml:space="preserve">Müdür yardımcısı </w:t>
      </w:r>
      <w:proofErr w:type="gramStart"/>
      <w:r w:rsidR="008206D4" w:rsidRPr="00FC43B8">
        <w:rPr>
          <w:bCs/>
          <w:sz w:val="22"/>
          <w:szCs w:val="22"/>
        </w:rPr>
        <w:t>..............................</w:t>
      </w:r>
      <w:r w:rsidRPr="00FC43B8">
        <w:rPr>
          <w:b/>
          <w:sz w:val="22"/>
          <w:szCs w:val="22"/>
        </w:rPr>
        <w:t>,</w:t>
      </w:r>
      <w:proofErr w:type="gramEnd"/>
      <w:r w:rsidRPr="00FC43B8">
        <w:rPr>
          <w:sz w:val="22"/>
          <w:szCs w:val="22"/>
        </w:rPr>
        <w:t xml:space="preserve"> öğrencilerin katılım gösterdiği yarışmaların özgüven, motivasyon ve sorumluluk duygusu kazandırma açısından olumlu katkılar sağladığını, ancak katılımın sınıflar arasında dengeli olmadığını ifade etti. İngilizce öğretmeni </w:t>
      </w:r>
      <w:proofErr w:type="gramStart"/>
      <w:r w:rsidR="008206D4" w:rsidRPr="00FC43B8">
        <w:rPr>
          <w:bCs/>
          <w:sz w:val="22"/>
          <w:szCs w:val="22"/>
        </w:rPr>
        <w:t>..........................</w:t>
      </w:r>
      <w:r w:rsidRPr="00FC43B8">
        <w:rPr>
          <w:b/>
          <w:sz w:val="22"/>
          <w:szCs w:val="22"/>
        </w:rPr>
        <w:t>,</w:t>
      </w:r>
      <w:proofErr w:type="gramEnd"/>
      <w:r w:rsidRPr="00FC43B8">
        <w:rPr>
          <w:sz w:val="22"/>
          <w:szCs w:val="22"/>
        </w:rPr>
        <w:t xml:space="preserve"> uluslararası içerikli yarışmalara katılımın sınırlı kaldığını, bunun nedenleri arasında bilgilendirme eksikliği ve zaman planlamasının yer aldığını belirtti. Bu doğrultuda ilgili yarışmaların önceden belirlenerek zümreyle paylaşılmasının faydalı olacağını vurguladı. Zümre Başkanı </w:t>
      </w:r>
      <w:proofErr w:type="gramStart"/>
      <w:r w:rsidR="00F049BF" w:rsidRPr="00FC43B8">
        <w:rPr>
          <w:sz w:val="22"/>
          <w:szCs w:val="22"/>
        </w:rPr>
        <w:t>.........................</w:t>
      </w:r>
      <w:r w:rsidRPr="00FC43B8">
        <w:rPr>
          <w:bCs/>
          <w:sz w:val="22"/>
          <w:szCs w:val="22"/>
        </w:rPr>
        <w:t>.</w:t>
      </w:r>
      <w:r w:rsidRPr="00FC43B8">
        <w:rPr>
          <w:b/>
          <w:sz w:val="22"/>
          <w:szCs w:val="22"/>
        </w:rPr>
        <w:t>,</w:t>
      </w:r>
      <w:proofErr w:type="gramEnd"/>
      <w:r w:rsidRPr="00FC43B8">
        <w:rPr>
          <w:sz w:val="22"/>
          <w:szCs w:val="22"/>
        </w:rPr>
        <w:t xml:space="preserve"> katılım sağlanmayan yarışmalara ilişkin raporların incelenerek nedenlerin analiz edilmesi, ikinci dönemde öğrencilerin ilgi ve yeteneklerine uygun yarışmaların seçilmesi ve sınıf bazlı teşvik edici çalışmaların planlanması gerektiğini ifade etti.</w:t>
      </w:r>
    </w:p>
    <w:p w:rsidR="00276565" w:rsidRPr="00FC43B8" w:rsidRDefault="00D4161F">
      <w:pPr>
        <w:pStyle w:val="NormalWeb"/>
        <w:spacing w:before="280" w:after="280"/>
        <w:jc w:val="both"/>
        <w:rPr>
          <w:sz w:val="22"/>
          <w:szCs w:val="22"/>
        </w:rPr>
      </w:pPr>
      <w:r w:rsidRPr="00FC43B8">
        <w:rPr>
          <w:sz w:val="22"/>
          <w:szCs w:val="22"/>
        </w:rPr>
        <w:lastRenderedPageBreak/>
        <w:t>Toplantı sonunda, ikinci dönemde yarışmalara katılımı artırmaya yönelik bilgilendirme, yönlendirme ve hazırlık çalışmalarının yapılmasına; sürecin zümre tarafından takip edilerek gerekli eylem planlarının uygulanmasına karar verildi.</w:t>
      </w:r>
    </w:p>
    <w:p w:rsidR="00276565" w:rsidRPr="00FC43B8" w:rsidRDefault="00D4161F">
      <w:pPr>
        <w:pStyle w:val="NormalWeb"/>
        <w:spacing w:before="280" w:after="280"/>
        <w:jc w:val="both"/>
        <w:rPr>
          <w:sz w:val="22"/>
          <w:szCs w:val="22"/>
        </w:rPr>
      </w:pPr>
      <w:r w:rsidRPr="00FC43B8">
        <w:rPr>
          <w:b/>
          <w:sz w:val="22"/>
          <w:szCs w:val="22"/>
        </w:rPr>
        <w:t>17-)</w:t>
      </w:r>
      <w:r w:rsidRPr="00FC43B8">
        <w:rPr>
          <w:sz w:val="22"/>
          <w:szCs w:val="22"/>
        </w:rPr>
        <w:t xml:space="preserve"> </w:t>
      </w:r>
      <w:r w:rsidRPr="00FC43B8">
        <w:rPr>
          <w:rStyle w:val="Gl"/>
          <w:sz w:val="22"/>
          <w:szCs w:val="22"/>
        </w:rPr>
        <w:t>Öğretim alanındaki bilimsel ve teknolojik gelişmelerin izlenmesi; bu gelişmelerin ikinci dönem öğretim süreçlerine, materyal kullanımına ve eğitim ortamlarına yansıtılmasının değerlendirilmesi</w:t>
      </w:r>
      <w:r w:rsidR="00AA2F6F">
        <w:rPr>
          <w:rStyle w:val="Gl"/>
          <w:sz w:val="22"/>
          <w:szCs w:val="22"/>
        </w:rPr>
        <w:t xml:space="preserve">: </w:t>
      </w:r>
      <w:r w:rsidRPr="00FC43B8">
        <w:rPr>
          <w:sz w:val="22"/>
          <w:szCs w:val="22"/>
        </w:rPr>
        <w:t>Bu maddede, öğretim alanında yaşanan güncel bilimsel ve teknolojik gelişmelerin eğitim süreçlerine yansıtılmasına ilişkin</w:t>
      </w:r>
      <w:r w:rsidR="001B512F" w:rsidRPr="00FC43B8">
        <w:rPr>
          <w:sz w:val="22"/>
          <w:szCs w:val="22"/>
        </w:rPr>
        <w:t xml:space="preserve"> </w:t>
      </w:r>
      <w:r w:rsidRPr="00FC43B8">
        <w:rPr>
          <w:sz w:val="22"/>
          <w:szCs w:val="22"/>
        </w:rPr>
        <w:t>uygulamalar</w:t>
      </w:r>
      <w:r w:rsidR="001B512F" w:rsidRPr="00FC43B8">
        <w:rPr>
          <w:sz w:val="22"/>
          <w:szCs w:val="22"/>
        </w:rPr>
        <w:t xml:space="preserve"> </w:t>
      </w:r>
      <w:r w:rsidRPr="00FC43B8">
        <w:rPr>
          <w:sz w:val="22"/>
          <w:szCs w:val="22"/>
        </w:rPr>
        <w:t>ele</w:t>
      </w:r>
      <w:r w:rsidR="001B512F" w:rsidRPr="00FC43B8">
        <w:rPr>
          <w:sz w:val="22"/>
          <w:szCs w:val="22"/>
        </w:rPr>
        <w:t xml:space="preserve"> </w:t>
      </w:r>
      <w:r w:rsidRPr="00FC43B8">
        <w:rPr>
          <w:sz w:val="22"/>
          <w:szCs w:val="22"/>
        </w:rPr>
        <w:t>alındı.</w:t>
      </w:r>
      <w:r w:rsidRPr="00FC43B8">
        <w:rPr>
          <w:sz w:val="22"/>
          <w:szCs w:val="22"/>
        </w:rPr>
        <w:br/>
      </w:r>
      <w:r w:rsidRPr="00FC43B8">
        <w:rPr>
          <w:bCs/>
          <w:sz w:val="22"/>
          <w:szCs w:val="22"/>
        </w:rPr>
        <w:t xml:space="preserve">Müdür yardımcısı </w:t>
      </w:r>
      <w:proofErr w:type="gramStart"/>
      <w:r w:rsidR="008206D4" w:rsidRPr="00FC43B8">
        <w:rPr>
          <w:bCs/>
          <w:sz w:val="22"/>
          <w:szCs w:val="22"/>
        </w:rPr>
        <w:t>..............................</w:t>
      </w:r>
      <w:r w:rsidRPr="00FC43B8">
        <w:rPr>
          <w:b/>
          <w:sz w:val="22"/>
          <w:szCs w:val="22"/>
        </w:rPr>
        <w:t>,</w:t>
      </w:r>
      <w:proofErr w:type="gramEnd"/>
      <w:r w:rsidRPr="00FC43B8">
        <w:rPr>
          <w:sz w:val="22"/>
          <w:szCs w:val="22"/>
        </w:rPr>
        <w:t xml:space="preserve"> dijital içerikler, etkileşimli sunumlar ve eğitim amaçlı uygulamaların derslerde öğrencilerin dikkatini artırdığını, ancak bu araçların amaç doğrultusunda ve dengeli kullanılmasının önem taşıdığını </w:t>
      </w:r>
      <w:proofErr w:type="spellStart"/>
      <w:r w:rsidRPr="00FC43B8">
        <w:rPr>
          <w:sz w:val="22"/>
          <w:szCs w:val="22"/>
        </w:rPr>
        <w:t>ifadeetti,teknolojik</w:t>
      </w:r>
      <w:proofErr w:type="spellEnd"/>
      <w:r w:rsidRPr="00FC43B8">
        <w:rPr>
          <w:sz w:val="22"/>
          <w:szCs w:val="22"/>
        </w:rPr>
        <w:t xml:space="preserve"> materyallerin özellikle görselleştirme ve somutlaştırma gerektiren konularda öğrenmeyi kolaylaştırdığını, ikinci dönemde disiplinler arası etkinliklerle bu araçların daha planlı şekilde kullanılabileceğini </w:t>
      </w:r>
      <w:proofErr w:type="spellStart"/>
      <w:r w:rsidRPr="00FC43B8">
        <w:rPr>
          <w:sz w:val="22"/>
          <w:szCs w:val="22"/>
        </w:rPr>
        <w:t>belirtti,bilimsel</w:t>
      </w:r>
      <w:proofErr w:type="spellEnd"/>
      <w:r w:rsidRPr="00FC43B8">
        <w:rPr>
          <w:sz w:val="22"/>
          <w:szCs w:val="22"/>
        </w:rPr>
        <w:t xml:space="preserve"> ve teknolojik gelişmelerin takip edilmesinin öğretmenlerin mesleki gelişimine katkı sağladığını, bu gelişmelerin öğretim programlarıyla uyumlu olacak şekilde sınıf ortamına aktarılmasının gerektiğini vurguladı.</w:t>
      </w:r>
    </w:p>
    <w:p w:rsidR="00276565" w:rsidRPr="00FC43B8" w:rsidRDefault="00D4161F">
      <w:pPr>
        <w:pStyle w:val="NormalWeb"/>
        <w:spacing w:before="280" w:after="280"/>
        <w:jc w:val="both"/>
        <w:rPr>
          <w:sz w:val="22"/>
          <w:szCs w:val="22"/>
        </w:rPr>
      </w:pPr>
      <w:r w:rsidRPr="00FC43B8">
        <w:rPr>
          <w:sz w:val="22"/>
          <w:szCs w:val="22"/>
        </w:rPr>
        <w:t>Toplantı sonunda, ikinci dönemde güncel bilimsel ve teknolojik gelişmelerin izlenmesine devam edilmesi, dijital ve basılı materyallerin öğretim amaçlarına uygun biçimde kullanılması ve eğitim ortamlarının bu doğrultuda zenginleştirilmesi konusunda görüş birliğine varıldı.</w:t>
      </w:r>
    </w:p>
    <w:p w:rsidR="00276565" w:rsidRPr="00FC43B8" w:rsidRDefault="00D4161F" w:rsidP="00AA2F6F">
      <w:pPr>
        <w:pStyle w:val="NormalWeb"/>
        <w:spacing w:before="280" w:after="280"/>
        <w:rPr>
          <w:sz w:val="22"/>
          <w:szCs w:val="22"/>
        </w:rPr>
      </w:pPr>
      <w:r w:rsidRPr="00FC43B8">
        <w:rPr>
          <w:b/>
          <w:sz w:val="22"/>
          <w:szCs w:val="22"/>
        </w:rPr>
        <w:t>18-)</w:t>
      </w:r>
      <w:r w:rsidRPr="00FC43B8">
        <w:rPr>
          <w:bCs/>
          <w:sz w:val="22"/>
          <w:szCs w:val="22"/>
        </w:rPr>
        <w:t xml:space="preserve"> </w:t>
      </w:r>
      <w:r w:rsidRPr="00FC43B8">
        <w:rPr>
          <w:rStyle w:val="Gl"/>
          <w:sz w:val="22"/>
          <w:szCs w:val="22"/>
        </w:rPr>
        <w:t>Dilek ve temenniler, kapanış</w:t>
      </w:r>
      <w:r w:rsidR="00AA2F6F">
        <w:rPr>
          <w:rStyle w:val="Gl"/>
          <w:sz w:val="22"/>
          <w:szCs w:val="22"/>
        </w:rPr>
        <w:t xml:space="preserve">: </w:t>
      </w:r>
      <w:r w:rsidRPr="00FC43B8">
        <w:rPr>
          <w:sz w:val="22"/>
          <w:szCs w:val="22"/>
        </w:rPr>
        <w:t xml:space="preserve">Öğretmenler, ikinci dönem eğitim-öğretim sürecine ilişkin görüş ve temennilerini dile getirdiler. 4-A sınıfı öğretmeni </w:t>
      </w:r>
      <w:proofErr w:type="gramStart"/>
      <w:r w:rsidR="00F049BF" w:rsidRPr="00FC43B8">
        <w:rPr>
          <w:bCs/>
          <w:sz w:val="22"/>
          <w:szCs w:val="22"/>
        </w:rPr>
        <w:t>.........................</w:t>
      </w:r>
      <w:r w:rsidRPr="00FC43B8">
        <w:rPr>
          <w:b/>
          <w:sz w:val="22"/>
          <w:szCs w:val="22"/>
        </w:rPr>
        <w:t>,</w:t>
      </w:r>
      <w:proofErr w:type="gramEnd"/>
      <w:r w:rsidRPr="00FC43B8">
        <w:rPr>
          <w:sz w:val="22"/>
          <w:szCs w:val="22"/>
        </w:rPr>
        <w:t xml:space="preserve"> sınıflar arasında iyi uygulama örneklerinin paylaşılmasının öğretmenler için yol gösterici olduğunu belirterek, dönem içerisinde kısa değerlendirme toplantılarının yapılmasının faydalı olacağını ifade etti.</w:t>
      </w:r>
    </w:p>
    <w:p w:rsidR="00276565" w:rsidRPr="00FC43B8" w:rsidRDefault="00D4161F">
      <w:pPr>
        <w:pStyle w:val="NormalWeb"/>
        <w:spacing w:before="280" w:after="280"/>
        <w:jc w:val="both"/>
        <w:rPr>
          <w:sz w:val="22"/>
          <w:szCs w:val="22"/>
        </w:rPr>
      </w:pPr>
      <w:r w:rsidRPr="00FC43B8">
        <w:rPr>
          <w:sz w:val="22"/>
          <w:szCs w:val="22"/>
        </w:rPr>
        <w:t xml:space="preserve">Müdür yardımcısı </w:t>
      </w:r>
      <w:proofErr w:type="gramStart"/>
      <w:r w:rsidR="008206D4" w:rsidRPr="00FC43B8">
        <w:rPr>
          <w:sz w:val="22"/>
          <w:szCs w:val="22"/>
        </w:rPr>
        <w:t>..............................</w:t>
      </w:r>
      <w:proofErr w:type="gramEnd"/>
      <w:r w:rsidRPr="00FC43B8">
        <w:rPr>
          <w:sz w:val="22"/>
          <w:szCs w:val="22"/>
        </w:rPr>
        <w:t xml:space="preserve"> </w:t>
      </w:r>
      <w:proofErr w:type="gramStart"/>
      <w:r w:rsidRPr="00FC43B8">
        <w:rPr>
          <w:sz w:val="22"/>
          <w:szCs w:val="22"/>
        </w:rPr>
        <w:t>öğretmenler</w:t>
      </w:r>
      <w:proofErr w:type="gramEnd"/>
      <w:r w:rsidRPr="00FC43B8">
        <w:rPr>
          <w:sz w:val="22"/>
          <w:szCs w:val="22"/>
        </w:rPr>
        <w:t xml:space="preserve"> arası iş birliği ve iletişimin güçlü tutulmasının öğrenci başarısına olumlu yansıdığını, bu dayanışma ortamının ikinci dönemde de sürdürülmesi temennisinde bulundu. İngilizce öğretmeni </w:t>
      </w:r>
      <w:proofErr w:type="gramStart"/>
      <w:r w:rsidR="008206D4" w:rsidRPr="00FC43B8">
        <w:rPr>
          <w:bCs/>
          <w:sz w:val="22"/>
          <w:szCs w:val="22"/>
        </w:rPr>
        <w:t>..........................</w:t>
      </w:r>
      <w:r w:rsidRPr="00FC43B8">
        <w:rPr>
          <w:b/>
          <w:sz w:val="22"/>
          <w:szCs w:val="22"/>
        </w:rPr>
        <w:t>,</w:t>
      </w:r>
      <w:proofErr w:type="gramEnd"/>
      <w:r w:rsidRPr="00FC43B8">
        <w:rPr>
          <w:sz w:val="22"/>
          <w:szCs w:val="22"/>
        </w:rPr>
        <w:t xml:space="preserve"> sınıf öğretmenleriyle yürütülen eş güdümlü çalışmaların öğrencilerin yabancı dil gelişimini desteklediğini belirterek, bu iş birliğinin devam etmesinin önemine değindi.</w:t>
      </w:r>
      <w:r w:rsidR="00670584" w:rsidRPr="00FC43B8">
        <w:rPr>
          <w:sz w:val="22"/>
          <w:szCs w:val="22"/>
        </w:rPr>
        <w:t xml:space="preserve"> </w:t>
      </w:r>
      <w:r w:rsidRPr="00FC43B8">
        <w:rPr>
          <w:sz w:val="22"/>
          <w:szCs w:val="22"/>
        </w:rPr>
        <w:t xml:space="preserve">Müdür yardımcısı </w:t>
      </w:r>
      <w:proofErr w:type="gramStart"/>
      <w:r w:rsidR="008206D4" w:rsidRPr="00FC43B8">
        <w:rPr>
          <w:sz w:val="22"/>
          <w:szCs w:val="22"/>
        </w:rPr>
        <w:t>..............................</w:t>
      </w:r>
      <w:proofErr w:type="gramEnd"/>
      <w:r w:rsidRPr="00FC43B8">
        <w:rPr>
          <w:sz w:val="22"/>
          <w:szCs w:val="22"/>
        </w:rPr>
        <w:t xml:space="preserve"> </w:t>
      </w:r>
      <w:proofErr w:type="gramStart"/>
      <w:r w:rsidRPr="00FC43B8">
        <w:rPr>
          <w:sz w:val="22"/>
          <w:szCs w:val="22"/>
        </w:rPr>
        <w:t>öğretmenlerin</w:t>
      </w:r>
      <w:proofErr w:type="gramEnd"/>
      <w:r w:rsidRPr="00FC43B8">
        <w:rPr>
          <w:sz w:val="22"/>
          <w:szCs w:val="22"/>
        </w:rPr>
        <w:t xml:space="preserve"> öğrenciye yönelik duyarlı yaklaşımlarının rehberlik hizmetlerini güçlendirdiğini, ikinci dönemde de bu iş birliğinin sürdürülmesinin öğrencilerin sosyal-duygusal gelişimine katkı sağlayacağını ifade etti.</w:t>
      </w:r>
    </w:p>
    <w:p w:rsidR="00276565" w:rsidRPr="00FC43B8" w:rsidRDefault="00D4161F">
      <w:pPr>
        <w:pStyle w:val="NormalWeb"/>
        <w:spacing w:before="280" w:after="280"/>
        <w:jc w:val="both"/>
        <w:rPr>
          <w:sz w:val="22"/>
          <w:szCs w:val="22"/>
        </w:rPr>
      </w:pPr>
      <w:r w:rsidRPr="00FC43B8">
        <w:rPr>
          <w:sz w:val="22"/>
          <w:szCs w:val="22"/>
        </w:rPr>
        <w:t xml:space="preserve">Zümre Başkanı </w:t>
      </w:r>
      <w:proofErr w:type="gramStart"/>
      <w:r w:rsidR="00F049BF" w:rsidRPr="00FC43B8">
        <w:rPr>
          <w:bCs/>
          <w:sz w:val="22"/>
          <w:szCs w:val="22"/>
        </w:rPr>
        <w:t>.........................</w:t>
      </w:r>
      <w:r w:rsidRPr="00FC43B8">
        <w:rPr>
          <w:b/>
          <w:sz w:val="22"/>
          <w:szCs w:val="22"/>
        </w:rPr>
        <w:t>,</w:t>
      </w:r>
      <w:proofErr w:type="gramEnd"/>
      <w:r w:rsidRPr="00FC43B8">
        <w:rPr>
          <w:sz w:val="22"/>
          <w:szCs w:val="22"/>
        </w:rPr>
        <w:t xml:space="preserve"> toplantıya katılan tüm öğretmenlere katkılarından dolayı teşekkür ederek, alınan kararların ikinci dönem sürecinde titizlikle uygulanmasının önemini vurguladı. Toplantı, yeni dönemin öğrencilere, öğretmenlere ve velilere sağlık, huzur ve başarı getirmesi temennileriyle sona erdirildi.</w:t>
      </w:r>
    </w:p>
    <w:p w:rsidR="00276565" w:rsidRPr="00FC43B8" w:rsidRDefault="00276565">
      <w:pPr>
        <w:pStyle w:val="AralkYok"/>
        <w:contextualSpacing/>
        <w:rPr>
          <w:rFonts w:ascii="Times New Roman" w:hAnsi="Times New Roman" w:cs="Times New Roman"/>
        </w:rPr>
      </w:pPr>
    </w:p>
    <w:p w:rsidR="00276565" w:rsidRPr="00FC43B8" w:rsidRDefault="00276565">
      <w:pPr>
        <w:pStyle w:val="AralkYok"/>
        <w:contextualSpacing/>
        <w:rPr>
          <w:rFonts w:ascii="Times New Roman" w:hAnsi="Times New Roman" w:cs="Times New Roman"/>
        </w:rPr>
      </w:pPr>
    </w:p>
    <w:p w:rsidR="00276565" w:rsidRPr="00FC43B8" w:rsidRDefault="00D4161F" w:rsidP="00AA2F6F">
      <w:pPr>
        <w:pStyle w:val="AralkYok"/>
        <w:ind w:left="708" w:firstLine="708"/>
        <w:contextualSpacing/>
        <w:rPr>
          <w:rFonts w:ascii="Times New Roman" w:hAnsi="Times New Roman" w:cs="Times New Roman"/>
        </w:rPr>
      </w:pPr>
      <w:r w:rsidRPr="00FC43B8">
        <w:rPr>
          <w:rFonts w:ascii="Times New Roman" w:hAnsi="Times New Roman" w:cs="Times New Roman"/>
        </w:rPr>
        <w:t xml:space="preserve">   </w:t>
      </w:r>
      <w:proofErr w:type="gramStart"/>
      <w:r w:rsidR="00F049BF" w:rsidRPr="00FC43B8">
        <w:rPr>
          <w:rFonts w:ascii="Times New Roman" w:hAnsi="Times New Roman" w:cs="Times New Roman"/>
        </w:rPr>
        <w:t>.........................</w:t>
      </w:r>
      <w:proofErr w:type="gramEnd"/>
      <w:r w:rsidRPr="00FC43B8">
        <w:rPr>
          <w:rFonts w:ascii="Times New Roman" w:hAnsi="Times New Roman" w:cs="Times New Roman"/>
        </w:rPr>
        <w:t xml:space="preserve">                          </w:t>
      </w:r>
      <w:proofErr w:type="gramStart"/>
      <w:r w:rsidR="008206D4" w:rsidRPr="00FC43B8">
        <w:rPr>
          <w:rFonts w:ascii="Times New Roman" w:hAnsi="Times New Roman" w:cs="Times New Roman"/>
          <w:bCs/>
        </w:rPr>
        <w:t>..........................</w:t>
      </w:r>
      <w:proofErr w:type="gramEnd"/>
      <w:r w:rsidRPr="00FC43B8">
        <w:rPr>
          <w:rFonts w:ascii="Times New Roman" w:hAnsi="Times New Roman" w:cs="Times New Roman"/>
        </w:rPr>
        <w:tab/>
        <w:t xml:space="preserve">                       </w:t>
      </w:r>
      <w:proofErr w:type="gramStart"/>
      <w:r w:rsidR="008206D4" w:rsidRPr="00FC43B8">
        <w:rPr>
          <w:rFonts w:ascii="Times New Roman" w:hAnsi="Times New Roman" w:cs="Times New Roman"/>
          <w:bCs/>
        </w:rPr>
        <w:t>.........................</w:t>
      </w:r>
      <w:proofErr w:type="gramEnd"/>
      <w:r w:rsidRPr="00FC43B8">
        <w:rPr>
          <w:rFonts w:ascii="Times New Roman" w:hAnsi="Times New Roman" w:cs="Times New Roman"/>
        </w:rPr>
        <w:t xml:space="preserve">               </w:t>
      </w:r>
    </w:p>
    <w:p w:rsidR="00276565" w:rsidRPr="00FC43B8" w:rsidRDefault="00D4161F" w:rsidP="00AA2F6F">
      <w:pPr>
        <w:pStyle w:val="AralkYok"/>
        <w:ind w:left="708" w:firstLine="708"/>
        <w:contextualSpacing/>
        <w:rPr>
          <w:rFonts w:ascii="Times New Roman" w:hAnsi="Times New Roman" w:cs="Times New Roman"/>
        </w:rPr>
      </w:pPr>
      <w:r w:rsidRPr="00FC43B8">
        <w:rPr>
          <w:rFonts w:ascii="Times New Roman" w:hAnsi="Times New Roman" w:cs="Times New Roman"/>
        </w:rPr>
        <w:t xml:space="preserve">4-A Sınıf Öğretmeni  </w:t>
      </w:r>
      <w:r w:rsidRPr="00FC43B8">
        <w:rPr>
          <w:rFonts w:ascii="Times New Roman" w:hAnsi="Times New Roman" w:cs="Times New Roman"/>
        </w:rPr>
        <w:tab/>
        <w:t xml:space="preserve">             </w:t>
      </w:r>
      <w:proofErr w:type="gramStart"/>
      <w:r w:rsidRPr="00FC43B8">
        <w:rPr>
          <w:rFonts w:ascii="Times New Roman" w:hAnsi="Times New Roman" w:cs="Times New Roman"/>
        </w:rPr>
        <w:t>İngilizce  Öğretmeni</w:t>
      </w:r>
      <w:proofErr w:type="gramEnd"/>
      <w:r w:rsidRPr="00FC43B8">
        <w:rPr>
          <w:rFonts w:ascii="Times New Roman" w:hAnsi="Times New Roman" w:cs="Times New Roman"/>
        </w:rPr>
        <w:t xml:space="preserve"> </w:t>
      </w:r>
      <w:r w:rsidRPr="00FC43B8">
        <w:rPr>
          <w:rFonts w:ascii="Times New Roman" w:hAnsi="Times New Roman" w:cs="Times New Roman"/>
        </w:rPr>
        <w:tab/>
        <w:t xml:space="preserve">                    Din Kültürü Öğretmeni   </w:t>
      </w:r>
    </w:p>
    <w:p w:rsidR="00276565" w:rsidRPr="00FC43B8" w:rsidRDefault="00276565">
      <w:pPr>
        <w:pStyle w:val="AralkYok"/>
        <w:contextualSpacing/>
        <w:rPr>
          <w:rFonts w:ascii="Times New Roman" w:hAnsi="Times New Roman" w:cs="Times New Roman"/>
        </w:rPr>
      </w:pPr>
    </w:p>
    <w:p w:rsidR="00276565" w:rsidRPr="00FC43B8" w:rsidRDefault="00276565">
      <w:pPr>
        <w:pStyle w:val="AralkYok"/>
        <w:contextualSpacing/>
        <w:rPr>
          <w:rFonts w:ascii="Times New Roman" w:hAnsi="Times New Roman" w:cs="Times New Roman"/>
        </w:rPr>
      </w:pPr>
    </w:p>
    <w:p w:rsidR="00276565" w:rsidRPr="00FC43B8" w:rsidRDefault="008206D4" w:rsidP="00AA2F6F">
      <w:pPr>
        <w:pStyle w:val="AralkYok"/>
        <w:contextualSpacing/>
        <w:jc w:val="center"/>
        <w:rPr>
          <w:rFonts w:ascii="Times New Roman" w:hAnsi="Times New Roman" w:cs="Times New Roman"/>
        </w:rPr>
      </w:pPr>
      <w:proofErr w:type="gramStart"/>
      <w:r w:rsidRPr="00FC43B8">
        <w:rPr>
          <w:rFonts w:ascii="Times New Roman" w:hAnsi="Times New Roman" w:cs="Times New Roman"/>
        </w:rPr>
        <w:t>..............................</w:t>
      </w:r>
      <w:proofErr w:type="gramEnd"/>
    </w:p>
    <w:p w:rsidR="00276565" w:rsidRPr="00FC43B8" w:rsidRDefault="00D4161F" w:rsidP="00AA2F6F">
      <w:pPr>
        <w:pStyle w:val="AralkYok"/>
        <w:contextualSpacing/>
        <w:jc w:val="center"/>
        <w:rPr>
          <w:rFonts w:ascii="Times New Roman" w:hAnsi="Times New Roman" w:cs="Times New Roman"/>
        </w:rPr>
      </w:pPr>
      <w:r w:rsidRPr="00FC43B8">
        <w:rPr>
          <w:rFonts w:ascii="Times New Roman" w:hAnsi="Times New Roman" w:cs="Times New Roman"/>
        </w:rPr>
        <w:t>Müdür Yardımcısı</w:t>
      </w:r>
    </w:p>
    <w:p w:rsidR="00276565" w:rsidRPr="00FC43B8" w:rsidRDefault="00276565" w:rsidP="00AA2F6F">
      <w:pPr>
        <w:pStyle w:val="AralkYok"/>
        <w:contextualSpacing/>
        <w:jc w:val="center"/>
        <w:rPr>
          <w:rFonts w:ascii="Times New Roman" w:hAnsi="Times New Roman" w:cs="Times New Roman"/>
        </w:rPr>
      </w:pPr>
    </w:p>
    <w:p w:rsidR="00276565" w:rsidRPr="00FC43B8" w:rsidRDefault="00276565" w:rsidP="00AA2F6F">
      <w:pPr>
        <w:pStyle w:val="AralkYok"/>
        <w:contextualSpacing/>
        <w:jc w:val="center"/>
        <w:rPr>
          <w:rFonts w:ascii="Times New Roman" w:hAnsi="Times New Roman" w:cs="Times New Roman"/>
        </w:rPr>
      </w:pPr>
    </w:p>
    <w:p w:rsidR="00276565" w:rsidRPr="00FC43B8" w:rsidRDefault="00276565" w:rsidP="00AA2F6F">
      <w:pPr>
        <w:pStyle w:val="AralkYok"/>
        <w:contextualSpacing/>
        <w:jc w:val="center"/>
        <w:rPr>
          <w:rFonts w:ascii="Times New Roman" w:hAnsi="Times New Roman" w:cs="Times New Roman"/>
        </w:rPr>
      </w:pPr>
    </w:p>
    <w:p w:rsidR="00276565" w:rsidRPr="00FC43B8" w:rsidRDefault="00D4161F" w:rsidP="00AA2F6F">
      <w:pPr>
        <w:contextualSpacing/>
        <w:jc w:val="center"/>
        <w:rPr>
          <w:rFonts w:ascii="Times New Roman" w:hAnsi="Times New Roman" w:cs="Times New Roman"/>
        </w:rPr>
      </w:pPr>
      <w:r w:rsidRPr="00FC43B8">
        <w:rPr>
          <w:rFonts w:ascii="Times New Roman" w:hAnsi="Times New Roman" w:cs="Times New Roman"/>
        </w:rPr>
        <w:t>03/02/2026</w:t>
      </w:r>
    </w:p>
    <w:p w:rsidR="00276565" w:rsidRPr="00FC43B8" w:rsidRDefault="00276565" w:rsidP="00AA2F6F">
      <w:pPr>
        <w:tabs>
          <w:tab w:val="left" w:pos="10206"/>
        </w:tabs>
        <w:spacing w:after="0" w:line="240" w:lineRule="auto"/>
        <w:contextualSpacing/>
        <w:jc w:val="center"/>
        <w:rPr>
          <w:rFonts w:ascii="Times New Roman" w:hAnsi="Times New Roman" w:cs="Times New Roman"/>
        </w:rPr>
      </w:pPr>
    </w:p>
    <w:p w:rsidR="00276565" w:rsidRPr="00FC43B8" w:rsidRDefault="00F049BF" w:rsidP="00AA2F6F">
      <w:pPr>
        <w:tabs>
          <w:tab w:val="left" w:pos="10206"/>
        </w:tabs>
        <w:spacing w:after="0" w:line="240" w:lineRule="auto"/>
        <w:contextualSpacing/>
        <w:jc w:val="center"/>
        <w:rPr>
          <w:rFonts w:ascii="Times New Roman" w:hAnsi="Times New Roman" w:cs="Times New Roman"/>
          <w:bCs/>
        </w:rPr>
      </w:pPr>
      <w:proofErr w:type="gramStart"/>
      <w:r w:rsidRPr="00FC43B8">
        <w:rPr>
          <w:rFonts w:ascii="Times New Roman" w:hAnsi="Times New Roman" w:cs="Times New Roman"/>
          <w:bCs/>
        </w:rPr>
        <w:t>...........................</w:t>
      </w:r>
      <w:proofErr w:type="gramEnd"/>
    </w:p>
    <w:p w:rsidR="00D4161F" w:rsidRDefault="00D4161F">
      <w:pPr>
        <w:tabs>
          <w:tab w:val="left" w:pos="10206"/>
        </w:tabs>
        <w:spacing w:after="0" w:line="240" w:lineRule="auto"/>
        <w:contextualSpacing/>
        <w:jc w:val="center"/>
        <w:rPr>
          <w:rFonts w:ascii="Times New Roman" w:hAnsi="Times New Roman" w:cs="Times New Roman"/>
        </w:rPr>
      </w:pPr>
      <w:r w:rsidRPr="00FC43B8">
        <w:rPr>
          <w:rFonts w:ascii="Times New Roman" w:hAnsi="Times New Roman" w:cs="Times New Roman"/>
        </w:rPr>
        <w:t>Okul Müdürü</w:t>
      </w:r>
    </w:p>
    <w:p w:rsidR="007538FA" w:rsidRDefault="007538FA">
      <w:pPr>
        <w:tabs>
          <w:tab w:val="left" w:pos="10206"/>
        </w:tabs>
        <w:spacing w:after="0" w:line="240" w:lineRule="auto"/>
        <w:contextualSpacing/>
        <w:jc w:val="center"/>
        <w:rPr>
          <w:rFonts w:ascii="Times New Roman" w:hAnsi="Times New Roman" w:cs="Times New Roman"/>
        </w:rPr>
      </w:pPr>
    </w:p>
    <w:p w:rsidR="007538FA" w:rsidRDefault="007538FA">
      <w:pPr>
        <w:tabs>
          <w:tab w:val="left" w:pos="10206"/>
        </w:tabs>
        <w:spacing w:after="0" w:line="240" w:lineRule="auto"/>
        <w:contextualSpacing/>
        <w:jc w:val="center"/>
        <w:rPr>
          <w:rFonts w:ascii="Times New Roman" w:hAnsi="Times New Roman" w:cs="Times New Roman"/>
        </w:rPr>
      </w:pPr>
    </w:p>
    <w:p w:rsidR="007538FA" w:rsidRPr="00FC43B8" w:rsidRDefault="007538FA">
      <w:pPr>
        <w:tabs>
          <w:tab w:val="left" w:pos="10206"/>
        </w:tabs>
        <w:spacing w:after="0" w:line="240" w:lineRule="auto"/>
        <w:contextualSpacing/>
        <w:jc w:val="center"/>
        <w:rPr>
          <w:rFonts w:ascii="Times New Roman" w:hAnsi="Times New Roman" w:cs="Times New Roman"/>
        </w:rPr>
      </w:pPr>
    </w:p>
    <w:p w:rsidR="00D4161F" w:rsidRPr="00FC43B8" w:rsidRDefault="00D4161F">
      <w:pPr>
        <w:tabs>
          <w:tab w:val="left" w:pos="10206"/>
        </w:tabs>
        <w:spacing w:after="0" w:line="240" w:lineRule="auto"/>
        <w:contextualSpacing/>
        <w:jc w:val="center"/>
        <w:rPr>
          <w:rFonts w:ascii="Times New Roman" w:hAnsi="Times New Roman" w:cs="Times New Roman"/>
        </w:rPr>
      </w:pPr>
    </w:p>
    <w:p w:rsidR="00D4161F" w:rsidRPr="00FC43B8" w:rsidRDefault="00D4161F">
      <w:pPr>
        <w:tabs>
          <w:tab w:val="left" w:pos="10206"/>
        </w:tabs>
        <w:spacing w:after="0" w:line="240" w:lineRule="auto"/>
        <w:contextualSpacing/>
        <w:jc w:val="center"/>
        <w:rPr>
          <w:rFonts w:ascii="Times New Roman" w:hAnsi="Times New Roman" w:cs="Times New Roman"/>
        </w:rPr>
      </w:pPr>
    </w:p>
    <w:p w:rsidR="00D4161F" w:rsidRPr="00FC43B8" w:rsidRDefault="00D4161F">
      <w:pPr>
        <w:tabs>
          <w:tab w:val="left" w:pos="10206"/>
        </w:tabs>
        <w:spacing w:after="0" w:line="240" w:lineRule="auto"/>
        <w:contextualSpacing/>
        <w:jc w:val="center"/>
        <w:rPr>
          <w:rFonts w:ascii="Times New Roman" w:hAnsi="Times New Roman" w:cs="Times New Roman"/>
        </w:rPr>
      </w:pPr>
    </w:p>
    <w:p w:rsidR="00D4161F" w:rsidRPr="00FC43B8" w:rsidRDefault="00D4161F">
      <w:pPr>
        <w:tabs>
          <w:tab w:val="left" w:pos="10206"/>
        </w:tabs>
        <w:spacing w:after="0" w:line="240" w:lineRule="auto"/>
        <w:contextualSpacing/>
        <w:jc w:val="center"/>
        <w:rPr>
          <w:rFonts w:ascii="Times New Roman" w:hAnsi="Times New Roman" w:cs="Times New Roman"/>
        </w:rPr>
      </w:pPr>
    </w:p>
    <w:p w:rsidR="00D4161F" w:rsidRPr="00FC43B8" w:rsidRDefault="00D4161F">
      <w:pPr>
        <w:tabs>
          <w:tab w:val="left" w:pos="10206"/>
        </w:tabs>
        <w:spacing w:after="0" w:line="240" w:lineRule="auto"/>
        <w:contextualSpacing/>
        <w:jc w:val="center"/>
        <w:rPr>
          <w:rFonts w:ascii="Times New Roman" w:hAnsi="Times New Roman" w:cs="Times New Roman"/>
        </w:rPr>
      </w:pPr>
    </w:p>
    <w:p w:rsidR="00D4161F" w:rsidRPr="00FC43B8" w:rsidRDefault="00D4161F">
      <w:pPr>
        <w:tabs>
          <w:tab w:val="left" w:pos="10206"/>
        </w:tabs>
        <w:spacing w:after="0" w:line="240" w:lineRule="auto"/>
        <w:contextualSpacing/>
        <w:jc w:val="center"/>
        <w:rPr>
          <w:rFonts w:ascii="Times New Roman" w:hAnsi="Times New Roman" w:cs="Times New Roman"/>
        </w:rPr>
      </w:pPr>
    </w:p>
    <w:p w:rsidR="00D4161F" w:rsidRPr="00FC43B8" w:rsidRDefault="00D4161F">
      <w:pPr>
        <w:tabs>
          <w:tab w:val="left" w:pos="10206"/>
        </w:tabs>
        <w:spacing w:after="0" w:line="240" w:lineRule="auto"/>
        <w:contextualSpacing/>
        <w:jc w:val="center"/>
        <w:rPr>
          <w:rFonts w:ascii="Times New Roman" w:hAnsi="Times New Roman" w:cs="Times New Roman"/>
        </w:rPr>
      </w:pPr>
    </w:p>
    <w:p w:rsidR="00D4161F" w:rsidRPr="00FC43B8" w:rsidRDefault="00D4161F">
      <w:pPr>
        <w:tabs>
          <w:tab w:val="left" w:pos="10206"/>
        </w:tabs>
        <w:spacing w:after="0" w:line="240" w:lineRule="auto"/>
        <w:contextualSpacing/>
        <w:jc w:val="center"/>
        <w:rPr>
          <w:rFonts w:ascii="Times New Roman" w:hAnsi="Times New Roman" w:cs="Times New Roman"/>
        </w:rPr>
      </w:pPr>
    </w:p>
    <w:p w:rsidR="00276565" w:rsidRPr="00FC43B8" w:rsidRDefault="00276565">
      <w:pPr>
        <w:tabs>
          <w:tab w:val="left" w:pos="10206"/>
        </w:tabs>
        <w:spacing w:after="0" w:line="240" w:lineRule="auto"/>
        <w:contextualSpacing/>
        <w:jc w:val="center"/>
        <w:rPr>
          <w:rFonts w:ascii="Times New Roman" w:hAnsi="Times New Roman" w:cs="Times New Roman"/>
        </w:rPr>
      </w:pPr>
    </w:p>
    <w:p w:rsidR="00276565" w:rsidRPr="00FC43B8" w:rsidRDefault="00276565">
      <w:pPr>
        <w:tabs>
          <w:tab w:val="left" w:pos="10206"/>
        </w:tabs>
        <w:spacing w:after="0" w:line="240" w:lineRule="auto"/>
        <w:contextualSpacing/>
        <w:jc w:val="center"/>
        <w:rPr>
          <w:rFonts w:ascii="Times New Roman" w:hAnsi="Times New Roman" w:cs="Times New Roman"/>
        </w:rPr>
      </w:pPr>
    </w:p>
    <w:p w:rsidR="00276565" w:rsidRPr="00FC43B8" w:rsidRDefault="00276565">
      <w:pPr>
        <w:tabs>
          <w:tab w:val="left" w:pos="10206"/>
        </w:tabs>
        <w:spacing w:after="0" w:line="240" w:lineRule="auto"/>
        <w:contextualSpacing/>
        <w:jc w:val="center"/>
        <w:rPr>
          <w:rFonts w:ascii="Times New Roman" w:hAnsi="Times New Roman" w:cs="Times New Roman"/>
        </w:rPr>
      </w:pPr>
    </w:p>
    <w:p w:rsidR="00276565" w:rsidRPr="00FC43B8" w:rsidRDefault="00D4161F">
      <w:pPr>
        <w:spacing w:after="0"/>
        <w:jc w:val="center"/>
        <w:rPr>
          <w:rFonts w:ascii="Times New Roman" w:hAnsi="Times New Roman" w:cs="Times New Roman"/>
          <w:b/>
          <w:bCs/>
        </w:rPr>
      </w:pPr>
      <w:r w:rsidRPr="00FC43B8">
        <w:rPr>
          <w:rFonts w:ascii="Times New Roman" w:hAnsi="Times New Roman" w:cs="Times New Roman"/>
          <w:b/>
          <w:bCs/>
        </w:rPr>
        <w:lastRenderedPageBreak/>
        <w:t>2025-2026 EĞİTİM ÖĞRETİM YILI</w:t>
      </w:r>
      <w:proofErr w:type="gramStart"/>
      <w:r w:rsidR="00FB5043" w:rsidRPr="00FC43B8">
        <w:rPr>
          <w:rFonts w:ascii="Times New Roman" w:hAnsi="Times New Roman" w:cs="Times New Roman"/>
          <w:b/>
          <w:bCs/>
        </w:rPr>
        <w:t>...................................................</w:t>
      </w:r>
      <w:proofErr w:type="gramEnd"/>
      <w:r w:rsidRPr="00FC43B8">
        <w:rPr>
          <w:rFonts w:ascii="Times New Roman" w:hAnsi="Times New Roman" w:cs="Times New Roman"/>
          <w:b/>
          <w:bCs/>
        </w:rPr>
        <w:t xml:space="preserve"> İLKOKULU </w:t>
      </w:r>
    </w:p>
    <w:p w:rsidR="00276565" w:rsidRPr="00FC43B8" w:rsidRDefault="00D4161F">
      <w:pPr>
        <w:spacing w:after="0"/>
        <w:jc w:val="center"/>
        <w:rPr>
          <w:rFonts w:ascii="Times New Roman" w:hAnsi="Times New Roman" w:cs="Times New Roman"/>
          <w:b/>
          <w:bCs/>
        </w:rPr>
      </w:pPr>
      <w:r w:rsidRPr="00FC43B8">
        <w:rPr>
          <w:rFonts w:ascii="Times New Roman" w:hAnsi="Times New Roman" w:cs="Times New Roman"/>
          <w:b/>
          <w:bCs/>
        </w:rPr>
        <w:t>4.SINIF 2.DÖNEM ZÜMRE ÖĞRETMENLER KURULU TOPLANTISI</w:t>
      </w:r>
    </w:p>
    <w:p w:rsidR="00276565" w:rsidRPr="00FC43B8" w:rsidRDefault="00D4161F">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center"/>
        <w:rPr>
          <w:b/>
          <w:szCs w:val="22"/>
          <w:u w:val="single"/>
        </w:rPr>
      </w:pPr>
      <w:r w:rsidRPr="00FC43B8">
        <w:rPr>
          <w:b/>
          <w:szCs w:val="22"/>
          <w:u w:val="single"/>
        </w:rPr>
        <w:t>ALINAN KARARLAR</w:t>
      </w:r>
    </w:p>
    <w:p w:rsidR="00276565" w:rsidRPr="00FC43B8" w:rsidRDefault="00D4161F">
      <w:pPr>
        <w:pStyle w:val="NormalWeb"/>
        <w:numPr>
          <w:ilvl w:val="0"/>
          <w:numId w:val="3"/>
        </w:numPr>
        <w:spacing w:before="280" w:after="0"/>
        <w:jc w:val="both"/>
        <w:rPr>
          <w:sz w:val="22"/>
          <w:szCs w:val="22"/>
        </w:rPr>
      </w:pPr>
      <w:r w:rsidRPr="00FC43B8">
        <w:rPr>
          <w:sz w:val="22"/>
          <w:szCs w:val="22"/>
        </w:rPr>
        <w:t>Bir önceki zümre toplantısında alınan kararların büyük ölçüde uygulandığı görülmüş; ikinci dönem sürecinde de bu kararların sürdürülmesine, ihtiyaç duyulan alanlarda iyileştirici düzenlemeler yapılmasına karar verilmiştir.</w:t>
      </w:r>
    </w:p>
    <w:p w:rsidR="00276565" w:rsidRPr="00FC43B8" w:rsidRDefault="00D4161F">
      <w:pPr>
        <w:pStyle w:val="NormalWeb"/>
        <w:numPr>
          <w:ilvl w:val="0"/>
          <w:numId w:val="3"/>
        </w:numPr>
        <w:spacing w:after="0"/>
        <w:jc w:val="both"/>
        <w:rPr>
          <w:sz w:val="22"/>
          <w:szCs w:val="22"/>
        </w:rPr>
      </w:pPr>
      <w:r w:rsidRPr="00FC43B8">
        <w:rPr>
          <w:sz w:val="22"/>
          <w:szCs w:val="22"/>
        </w:rPr>
        <w:t>Eğitim-öğretim yılı iş takvimi ve öğretmen yıllık çalışma planlarının mevzuat, öğretim programları ve zümre tarafından belirlenen ortak hedeflere uygun şekilde yürütülmesine; ikinci dönemde öğrenci ihtiyaçları doğrultusunda planlarda gerekli güncellemelerin yapılmasına karar verilmiştir.</w:t>
      </w:r>
    </w:p>
    <w:p w:rsidR="00276565" w:rsidRPr="00FC43B8" w:rsidRDefault="00D4161F">
      <w:pPr>
        <w:pStyle w:val="NormalWeb"/>
        <w:numPr>
          <w:ilvl w:val="0"/>
          <w:numId w:val="3"/>
        </w:numPr>
        <w:spacing w:after="0"/>
        <w:jc w:val="both"/>
        <w:rPr>
          <w:sz w:val="22"/>
          <w:szCs w:val="22"/>
        </w:rPr>
      </w:pPr>
      <w:r w:rsidRPr="00FC43B8">
        <w:rPr>
          <w:sz w:val="22"/>
          <w:szCs w:val="22"/>
        </w:rPr>
        <w:t>Zümre ve alanlar arası iş birliğinin ikinci dönem sürecinde de düzenli iletişim, ortak etkinlikler ve planlama toplantıları yoluyla güçlendirilmesine; iyi uygulama örneklerinin öğretmenler arasında paylaşılmasına karar verilmiştir.</w:t>
      </w:r>
    </w:p>
    <w:p w:rsidR="00276565" w:rsidRPr="00FC43B8" w:rsidRDefault="00D4161F">
      <w:pPr>
        <w:pStyle w:val="NormalWeb"/>
        <w:numPr>
          <w:ilvl w:val="0"/>
          <w:numId w:val="3"/>
        </w:numPr>
        <w:spacing w:after="0"/>
        <w:jc w:val="both"/>
        <w:rPr>
          <w:sz w:val="22"/>
          <w:szCs w:val="22"/>
        </w:rPr>
      </w:pPr>
      <w:r w:rsidRPr="00FC43B8">
        <w:rPr>
          <w:sz w:val="22"/>
          <w:szCs w:val="22"/>
        </w:rPr>
        <w:t>Birinci dönem sonuçları doğrultusunda öğrenci başarısını artırmaya yönelik alınan tedbirlerin sürdürülmesine; öğrenme güçlüğü yaşayan öğrenciler ve zorlanılan kazanımlar için bireysel, küçük grup ve destekleyici çalışmaların uygulanmasına karar verilmiştir.</w:t>
      </w:r>
    </w:p>
    <w:p w:rsidR="00276565" w:rsidRPr="00FC43B8" w:rsidRDefault="00D4161F">
      <w:pPr>
        <w:pStyle w:val="NormalWeb"/>
        <w:numPr>
          <w:ilvl w:val="0"/>
          <w:numId w:val="3"/>
        </w:numPr>
        <w:spacing w:after="0"/>
        <w:jc w:val="both"/>
        <w:rPr>
          <w:sz w:val="22"/>
          <w:szCs w:val="22"/>
        </w:rPr>
      </w:pPr>
      <w:r w:rsidRPr="00FC43B8">
        <w:rPr>
          <w:sz w:val="22"/>
          <w:szCs w:val="22"/>
        </w:rPr>
        <w:t>Ders planlarının öğretim programlarının genel ve özel amaçları ile kazanımlara uygun şekilde hazırlanmasına ve uygulanmasına; ders işlenişinde kullanılan yöntem, teknik ve okul temelli faaliyetlerin öğrenci ihtiyaçlarına göre gözden geçirilmesine karar verilmiştir.</w:t>
      </w:r>
    </w:p>
    <w:p w:rsidR="00276565" w:rsidRPr="00FC43B8" w:rsidRDefault="00D4161F">
      <w:pPr>
        <w:pStyle w:val="NormalWeb"/>
        <w:numPr>
          <w:ilvl w:val="0"/>
          <w:numId w:val="3"/>
        </w:numPr>
        <w:spacing w:after="0"/>
        <w:jc w:val="both"/>
        <w:rPr>
          <w:sz w:val="22"/>
          <w:szCs w:val="22"/>
        </w:rPr>
      </w:pPr>
      <w:r w:rsidRPr="00FC43B8">
        <w:rPr>
          <w:sz w:val="22"/>
          <w:szCs w:val="22"/>
        </w:rPr>
        <w:t>Öğrenci merkezli öğretim anlayışının ikinci dönemde de sürdürülmesine; öğrencilerin bedensel, ruhsal, zihinsel ve ahlaki gelişimlerini destekleyen farklılaştırılmış etkinliklere ders süreçlerinde yer verilmesine karar verilmiştir.</w:t>
      </w:r>
    </w:p>
    <w:p w:rsidR="00276565" w:rsidRPr="00FC43B8" w:rsidRDefault="00D4161F">
      <w:pPr>
        <w:pStyle w:val="NormalWeb"/>
        <w:numPr>
          <w:ilvl w:val="0"/>
          <w:numId w:val="3"/>
        </w:numPr>
        <w:spacing w:after="0"/>
        <w:jc w:val="both"/>
        <w:rPr>
          <w:sz w:val="22"/>
          <w:szCs w:val="22"/>
        </w:rPr>
      </w:pPr>
      <w:r w:rsidRPr="00FC43B8">
        <w:rPr>
          <w:sz w:val="22"/>
          <w:szCs w:val="22"/>
        </w:rPr>
        <w:t xml:space="preserve">Öğrencilerin akademik ve sosyal gelişimlerinin izlenmesinde gözlem formları, oyun temelli değerlendirmeler, bireysel ve grup etkinlikleri ile birlikte </w:t>
      </w:r>
      <w:r w:rsidRPr="00FC43B8">
        <w:rPr>
          <w:rStyle w:val="Gl"/>
          <w:b w:val="0"/>
          <w:sz w:val="22"/>
          <w:szCs w:val="22"/>
        </w:rPr>
        <w:t>biçimlendirici değerlendirme etkinliklerinin</w:t>
      </w:r>
      <w:r w:rsidRPr="00FC43B8">
        <w:rPr>
          <w:sz w:val="22"/>
          <w:szCs w:val="22"/>
        </w:rPr>
        <w:t xml:space="preserve"> (geri bildirimler, öz değerlendirme, çıkış kartları vb.) düzenli olarak kullanılmasına karar verilmiştir.</w:t>
      </w:r>
    </w:p>
    <w:p w:rsidR="00276565" w:rsidRPr="00FC43B8" w:rsidRDefault="00D4161F">
      <w:pPr>
        <w:pStyle w:val="NormalWeb"/>
        <w:numPr>
          <w:ilvl w:val="0"/>
          <w:numId w:val="3"/>
        </w:numPr>
        <w:spacing w:after="0"/>
        <w:jc w:val="both"/>
        <w:rPr>
          <w:sz w:val="22"/>
          <w:szCs w:val="22"/>
        </w:rPr>
      </w:pPr>
      <w:r w:rsidRPr="00FC43B8">
        <w:rPr>
          <w:sz w:val="22"/>
          <w:szCs w:val="22"/>
        </w:rPr>
        <w:t xml:space="preserve">Özel eğitim ihtiyacı olan öğrenciler için uygulanan </w:t>
      </w:r>
      <w:proofErr w:type="spellStart"/>
      <w:r w:rsidRPr="00FC43B8">
        <w:rPr>
          <w:sz w:val="22"/>
          <w:szCs w:val="22"/>
        </w:rPr>
        <w:t>BEP’lerin</w:t>
      </w:r>
      <w:proofErr w:type="spellEnd"/>
      <w:r w:rsidRPr="00FC43B8">
        <w:rPr>
          <w:sz w:val="22"/>
          <w:szCs w:val="22"/>
        </w:rPr>
        <w:t xml:space="preserve"> ikinci dönem sürecinde düzenli olarak izlenmesine; öğrenci gelişimine göre güncellenmesine ve farklılaştırılmış öğretim uygulamalarının rehberlik servisi iş birliğiyle sürdürülmesine karar verilmiştir.</w:t>
      </w:r>
    </w:p>
    <w:p w:rsidR="00276565" w:rsidRPr="00FC43B8" w:rsidRDefault="00D4161F">
      <w:pPr>
        <w:pStyle w:val="NormalWeb"/>
        <w:numPr>
          <w:ilvl w:val="0"/>
          <w:numId w:val="3"/>
        </w:numPr>
        <w:spacing w:after="0"/>
        <w:jc w:val="both"/>
        <w:rPr>
          <w:sz w:val="22"/>
          <w:szCs w:val="22"/>
        </w:rPr>
      </w:pPr>
      <w:r w:rsidRPr="00FC43B8">
        <w:rPr>
          <w:sz w:val="22"/>
          <w:szCs w:val="22"/>
        </w:rPr>
        <w:t xml:space="preserve">Disiplinler arası çalışmaların ikinci dönemde de devam ettirilmesine; ortak etkinliklerin zümreler arası iş birliğiyle planlanarak </w:t>
      </w:r>
      <w:proofErr w:type="spellStart"/>
      <w:r w:rsidRPr="00FC43B8">
        <w:rPr>
          <w:sz w:val="22"/>
          <w:szCs w:val="22"/>
        </w:rPr>
        <w:t>takvimlendirilmesine</w:t>
      </w:r>
      <w:proofErr w:type="spellEnd"/>
      <w:r w:rsidRPr="00FC43B8">
        <w:rPr>
          <w:sz w:val="22"/>
          <w:szCs w:val="22"/>
        </w:rPr>
        <w:t xml:space="preserve"> ve uygulama sürecinin değerlendirilmesine karar verilmiştir.</w:t>
      </w:r>
    </w:p>
    <w:p w:rsidR="00276565" w:rsidRPr="00FC43B8" w:rsidRDefault="00D4161F">
      <w:pPr>
        <w:pStyle w:val="NormalWeb"/>
        <w:numPr>
          <w:ilvl w:val="0"/>
          <w:numId w:val="3"/>
        </w:numPr>
        <w:spacing w:after="0"/>
        <w:jc w:val="both"/>
        <w:rPr>
          <w:sz w:val="22"/>
          <w:szCs w:val="22"/>
        </w:rPr>
      </w:pPr>
      <w:r w:rsidRPr="00FC43B8">
        <w:rPr>
          <w:sz w:val="22"/>
          <w:szCs w:val="22"/>
        </w:rPr>
        <w:t>İş sağlığı ve güvenliği kapsamında okulda alınan tedbirlerin ikinci dönemde de titizlikle uygulanmasına; öğrencilere yönelik bilgilendirme ve farkındalık çalışmalarının sürdürülmesine karar verilmiştir.</w:t>
      </w:r>
    </w:p>
    <w:p w:rsidR="00276565" w:rsidRPr="00FC43B8" w:rsidRDefault="00D4161F">
      <w:pPr>
        <w:pStyle w:val="NormalWeb"/>
        <w:numPr>
          <w:ilvl w:val="0"/>
          <w:numId w:val="3"/>
        </w:numPr>
        <w:spacing w:after="0"/>
        <w:jc w:val="both"/>
        <w:rPr>
          <w:sz w:val="22"/>
          <w:szCs w:val="22"/>
        </w:rPr>
      </w:pPr>
      <w:r w:rsidRPr="00FC43B8">
        <w:rPr>
          <w:sz w:val="22"/>
          <w:szCs w:val="22"/>
        </w:rPr>
        <w:t xml:space="preserve">Millî, manevi ve ahlaki değerlerin eğitim-öğretim süreçlerine bütüncül bir yaklaşımla </w:t>
      </w:r>
      <w:proofErr w:type="gramStart"/>
      <w:r w:rsidRPr="00FC43B8">
        <w:rPr>
          <w:sz w:val="22"/>
          <w:szCs w:val="22"/>
        </w:rPr>
        <w:t>entegre</w:t>
      </w:r>
      <w:proofErr w:type="gramEnd"/>
      <w:r w:rsidRPr="00FC43B8">
        <w:rPr>
          <w:sz w:val="22"/>
          <w:szCs w:val="22"/>
        </w:rPr>
        <w:t xml:space="preserve"> edilmesine; sınıf içi uygulamalar, sosyal etkinlikler ve örtük öğrenme yoluyla bu değerlerin pekiştirilmesine karar verilmiştir.</w:t>
      </w:r>
    </w:p>
    <w:p w:rsidR="00276565" w:rsidRPr="00FC43B8" w:rsidRDefault="00D4161F">
      <w:pPr>
        <w:pStyle w:val="NormalWeb"/>
        <w:numPr>
          <w:ilvl w:val="0"/>
          <w:numId w:val="3"/>
        </w:numPr>
        <w:spacing w:after="0"/>
        <w:jc w:val="both"/>
        <w:rPr>
          <w:sz w:val="22"/>
          <w:szCs w:val="22"/>
        </w:rPr>
      </w:pPr>
      <w:r w:rsidRPr="00FC43B8">
        <w:rPr>
          <w:sz w:val="22"/>
          <w:szCs w:val="22"/>
        </w:rPr>
        <w:t>Öğrencilerin okuma alışkanlıklarını ve 21. yüzyıl becerilerini geliştirmeye yönelik çalışmaların ikinci dönemde de sürdürülmesine; disiplinler arası okuma etkinliklerine ve iletişim, iş birliği, eleştirel düşünme becerilerini destekleyen uygulamalara ağırlık verilmesine karar verilmiştir.</w:t>
      </w:r>
    </w:p>
    <w:p w:rsidR="00276565" w:rsidRPr="00FC43B8" w:rsidRDefault="00D4161F">
      <w:pPr>
        <w:pStyle w:val="NormalWeb"/>
        <w:numPr>
          <w:ilvl w:val="0"/>
          <w:numId w:val="3"/>
        </w:numPr>
        <w:spacing w:after="0"/>
        <w:jc w:val="both"/>
        <w:rPr>
          <w:sz w:val="22"/>
          <w:szCs w:val="22"/>
        </w:rPr>
      </w:pPr>
      <w:r w:rsidRPr="00FC43B8">
        <w:rPr>
          <w:sz w:val="22"/>
          <w:szCs w:val="22"/>
        </w:rPr>
        <w:t>Rehberlik ve psikolojik danışma hizmetleri kapsamında önleme, müdahale ve yönlendirme çalışmalarının ikinci dönemde de sınıf rehberliği etkinlikleriyle desteklenerek sürdürülmesine; öğretmen–rehberlik servisi iş birliğinin güçlendirilmesine karar verilmiştir.</w:t>
      </w:r>
    </w:p>
    <w:p w:rsidR="00276565" w:rsidRPr="00FC43B8" w:rsidRDefault="00D4161F">
      <w:pPr>
        <w:pStyle w:val="NormalWeb"/>
        <w:numPr>
          <w:ilvl w:val="0"/>
          <w:numId w:val="3"/>
        </w:numPr>
        <w:spacing w:after="0"/>
        <w:jc w:val="both"/>
        <w:rPr>
          <w:sz w:val="22"/>
          <w:szCs w:val="22"/>
        </w:rPr>
      </w:pPr>
      <w:r w:rsidRPr="00FC43B8">
        <w:rPr>
          <w:sz w:val="22"/>
          <w:szCs w:val="22"/>
        </w:rPr>
        <w:t>Sosyal sorumluluk projeleri ile okul içi ve çevresindeki sosyal, kültürel ve sportif etkinliklerin ikinci dönemde planlı ve düzenli şekilde yürütülmesine; öğrencilerin bu etkinliklere aktif katılımının teşvik edilmesine karar verilmiştir.</w:t>
      </w:r>
    </w:p>
    <w:p w:rsidR="00276565" w:rsidRPr="00FC43B8" w:rsidRDefault="00D4161F">
      <w:pPr>
        <w:pStyle w:val="NormalWeb"/>
        <w:numPr>
          <w:ilvl w:val="0"/>
          <w:numId w:val="3"/>
        </w:numPr>
        <w:spacing w:after="0"/>
        <w:jc w:val="both"/>
        <w:rPr>
          <w:sz w:val="22"/>
          <w:szCs w:val="22"/>
        </w:rPr>
      </w:pPr>
      <w:r w:rsidRPr="00FC43B8">
        <w:rPr>
          <w:sz w:val="22"/>
          <w:szCs w:val="22"/>
        </w:rPr>
        <w:t>Öğrencilerin ulusal ve uluslararası yarışmalara katılımının artırılması amacıyla yarışmaların önceden belirlenmesine, bilgilendirme ve yönlendirme çalışmalarının yapılmasına ve katılım sağlanamayan yarışmalara ilişkin eylem planlarının oluşturulmasına karar verilmiştir.</w:t>
      </w:r>
    </w:p>
    <w:p w:rsidR="00276565" w:rsidRPr="00FC43B8" w:rsidRDefault="00D4161F">
      <w:pPr>
        <w:pStyle w:val="NormalWeb"/>
        <w:numPr>
          <w:ilvl w:val="0"/>
          <w:numId w:val="3"/>
        </w:numPr>
        <w:spacing w:after="0"/>
        <w:jc w:val="both"/>
        <w:rPr>
          <w:sz w:val="22"/>
          <w:szCs w:val="22"/>
        </w:rPr>
      </w:pPr>
      <w:r w:rsidRPr="00FC43B8">
        <w:rPr>
          <w:sz w:val="22"/>
          <w:szCs w:val="22"/>
        </w:rPr>
        <w:t>Öğretim alanındaki bilimsel ve teknolojik gelişmelerin takip edilmesine; bu gelişmelerin öğretim süreçlerine, materyal kullanımına ve eğitim ortamlarına pedagojik amaçlar doğrultusunda yansıtılmasına karar verilmiştir.</w:t>
      </w:r>
    </w:p>
    <w:p w:rsidR="00276565" w:rsidRPr="00FC43B8" w:rsidRDefault="00D4161F">
      <w:pPr>
        <w:pStyle w:val="NormalWeb"/>
        <w:numPr>
          <w:ilvl w:val="0"/>
          <w:numId w:val="3"/>
        </w:numPr>
        <w:spacing w:after="280"/>
        <w:jc w:val="both"/>
        <w:rPr>
          <w:sz w:val="22"/>
          <w:szCs w:val="22"/>
        </w:rPr>
      </w:pPr>
      <w:r w:rsidRPr="00FC43B8">
        <w:rPr>
          <w:sz w:val="22"/>
          <w:szCs w:val="22"/>
        </w:rPr>
        <w:t>Alınan tüm kararların ikinci dönem boyunca zümre öğretmenleri tarafından titizlikle uygulanmasına, sürecin izlenerek ihtiyaç hâlinde zümre toplantılarında yeniden değerlendirilmesine karar verilmiştir.</w:t>
      </w:r>
    </w:p>
    <w:p w:rsidR="00276565" w:rsidRPr="00FC43B8" w:rsidRDefault="00276565">
      <w:pPr>
        <w:pStyle w:val="NormalWeb"/>
        <w:spacing w:before="280" w:after="280"/>
        <w:jc w:val="both"/>
        <w:rPr>
          <w:sz w:val="22"/>
          <w:szCs w:val="22"/>
        </w:rPr>
      </w:pPr>
    </w:p>
    <w:p w:rsidR="00276565" w:rsidRPr="00FC43B8" w:rsidRDefault="00276565">
      <w:pPr>
        <w:pStyle w:val="ListeParagraf"/>
        <w:tabs>
          <w:tab w:val="left" w:pos="10206"/>
        </w:tabs>
        <w:spacing w:after="0" w:line="240" w:lineRule="auto"/>
        <w:ind w:left="360"/>
        <w:jc w:val="both"/>
        <w:rPr>
          <w:rFonts w:ascii="Times New Roman" w:hAnsi="Times New Roman" w:cs="Times New Roman"/>
        </w:rPr>
      </w:pPr>
    </w:p>
    <w:p w:rsidR="007538FA" w:rsidRDefault="007538FA" w:rsidP="007538FA">
      <w:pPr>
        <w:pStyle w:val="AralkYok"/>
        <w:contextualSpacing/>
        <w:rPr>
          <w:rFonts w:ascii="Times New Roman" w:hAnsi="Times New Roman" w:cs="Times New Roman"/>
        </w:rPr>
      </w:pPr>
      <w:r>
        <w:rPr>
          <w:rFonts w:ascii="Times New Roman" w:hAnsi="Times New Roman" w:cs="Times New Roman"/>
          <w:bCs/>
        </w:rPr>
        <w:t xml:space="preserve"> </w:t>
      </w:r>
      <w:proofErr w:type="gramStart"/>
      <w:r w:rsidR="00F049BF" w:rsidRPr="00FC43B8">
        <w:rPr>
          <w:rFonts w:ascii="Times New Roman" w:hAnsi="Times New Roman" w:cs="Times New Roman"/>
          <w:bCs/>
        </w:rPr>
        <w:t>.........................</w:t>
      </w:r>
      <w:proofErr w:type="gramEnd"/>
      <w:r w:rsidR="00D4161F" w:rsidRPr="00FC43B8">
        <w:rPr>
          <w:rFonts w:ascii="Times New Roman" w:hAnsi="Times New Roman" w:cs="Times New Roman"/>
        </w:rPr>
        <w:t xml:space="preserve">                                   </w:t>
      </w:r>
      <w:r w:rsidR="00D4161F" w:rsidRPr="00FC43B8">
        <w:rPr>
          <w:rFonts w:ascii="Times New Roman" w:hAnsi="Times New Roman" w:cs="Times New Roman"/>
        </w:rPr>
        <w:tab/>
      </w:r>
      <w:proofErr w:type="gramStart"/>
      <w:r w:rsidR="008206D4" w:rsidRPr="00FC43B8">
        <w:rPr>
          <w:rFonts w:ascii="Times New Roman" w:hAnsi="Times New Roman" w:cs="Times New Roman"/>
          <w:bCs/>
        </w:rPr>
        <w:t>..........................</w:t>
      </w:r>
      <w:proofErr w:type="gramEnd"/>
      <w:r w:rsidR="00D4161F" w:rsidRPr="00FC43B8">
        <w:rPr>
          <w:rFonts w:ascii="Times New Roman" w:hAnsi="Times New Roman" w:cs="Times New Roman"/>
        </w:rPr>
        <w:tab/>
        <w:t xml:space="preserve">                        </w:t>
      </w:r>
      <w:r w:rsidR="00D4161F" w:rsidRPr="00FC43B8">
        <w:rPr>
          <w:rFonts w:ascii="Times New Roman" w:hAnsi="Times New Roman" w:cs="Times New Roman"/>
        </w:rPr>
        <w:tab/>
      </w:r>
      <w:proofErr w:type="gramStart"/>
      <w:r w:rsidR="008206D4" w:rsidRPr="00FC43B8">
        <w:rPr>
          <w:rFonts w:ascii="Times New Roman" w:hAnsi="Times New Roman" w:cs="Times New Roman"/>
        </w:rPr>
        <w:t>.........................</w:t>
      </w:r>
      <w:proofErr w:type="gramEnd"/>
      <w:r w:rsidR="00D4161F" w:rsidRPr="00FC43B8">
        <w:rPr>
          <w:rFonts w:ascii="Times New Roman" w:hAnsi="Times New Roman" w:cs="Times New Roman"/>
        </w:rPr>
        <w:t xml:space="preserve">          </w:t>
      </w:r>
      <w:r w:rsidR="00D4161F" w:rsidRPr="00FC43B8">
        <w:rPr>
          <w:rFonts w:ascii="Times New Roman" w:hAnsi="Times New Roman" w:cs="Times New Roman"/>
        </w:rPr>
        <w:tab/>
      </w:r>
      <w:proofErr w:type="gramStart"/>
      <w:r w:rsidR="008206D4" w:rsidRPr="00FC43B8">
        <w:rPr>
          <w:rFonts w:ascii="Times New Roman" w:hAnsi="Times New Roman" w:cs="Times New Roman"/>
        </w:rPr>
        <w:t>..............................</w:t>
      </w:r>
      <w:proofErr w:type="gramEnd"/>
    </w:p>
    <w:p w:rsidR="00276565" w:rsidRPr="00FC43B8" w:rsidRDefault="00D4161F" w:rsidP="007538FA">
      <w:pPr>
        <w:pStyle w:val="AralkYok"/>
        <w:contextualSpacing/>
        <w:rPr>
          <w:rFonts w:ascii="Times New Roman" w:hAnsi="Times New Roman" w:cs="Times New Roman"/>
        </w:rPr>
      </w:pPr>
      <w:r w:rsidRPr="00FC43B8">
        <w:rPr>
          <w:rFonts w:ascii="Times New Roman" w:hAnsi="Times New Roman" w:cs="Times New Roman"/>
        </w:rPr>
        <w:t xml:space="preserve">4-A Sınıf Öğretmeni  </w:t>
      </w:r>
      <w:r w:rsidRPr="00FC43B8">
        <w:rPr>
          <w:rFonts w:ascii="Times New Roman" w:hAnsi="Times New Roman" w:cs="Times New Roman"/>
        </w:rPr>
        <w:tab/>
        <w:t xml:space="preserve">                </w:t>
      </w:r>
      <w:r w:rsidR="007538FA">
        <w:rPr>
          <w:rFonts w:ascii="Times New Roman" w:hAnsi="Times New Roman" w:cs="Times New Roman"/>
        </w:rPr>
        <w:tab/>
      </w:r>
      <w:r w:rsidRPr="00FC43B8">
        <w:rPr>
          <w:rFonts w:ascii="Times New Roman" w:hAnsi="Times New Roman" w:cs="Times New Roman"/>
        </w:rPr>
        <w:t xml:space="preserve">İngilizce Öğretmeni </w:t>
      </w:r>
      <w:r w:rsidRPr="00FC43B8">
        <w:rPr>
          <w:rFonts w:ascii="Times New Roman" w:hAnsi="Times New Roman" w:cs="Times New Roman"/>
        </w:rPr>
        <w:tab/>
        <w:t xml:space="preserve">             </w:t>
      </w:r>
      <w:r w:rsidRPr="00FC43B8">
        <w:rPr>
          <w:rFonts w:ascii="Times New Roman" w:hAnsi="Times New Roman" w:cs="Times New Roman"/>
        </w:rPr>
        <w:tab/>
        <w:t xml:space="preserve">Din Kültürü </w:t>
      </w:r>
      <w:proofErr w:type="gramStart"/>
      <w:r w:rsidRPr="00FC43B8">
        <w:rPr>
          <w:rFonts w:ascii="Times New Roman" w:hAnsi="Times New Roman" w:cs="Times New Roman"/>
        </w:rPr>
        <w:t>Öğretmeni   Müdür</w:t>
      </w:r>
      <w:proofErr w:type="gramEnd"/>
      <w:r w:rsidRPr="00FC43B8">
        <w:rPr>
          <w:rFonts w:ascii="Times New Roman" w:hAnsi="Times New Roman" w:cs="Times New Roman"/>
        </w:rPr>
        <w:t xml:space="preserve"> Yardımcısı</w:t>
      </w:r>
    </w:p>
    <w:sectPr w:rsidR="00276565" w:rsidRPr="00FC43B8">
      <w:pgSz w:w="11906" w:h="16838"/>
      <w:pgMar w:top="567" w:right="281" w:bottom="397" w:left="345" w:header="0" w:footer="0" w:gutter="0"/>
      <w:cols w:space="708"/>
      <w:formProt w:val="0"/>
      <w:docGrid w:linePitch="360" w:charSpace="40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Montserrat-Regular">
    <w:altName w:val="Times New Roman"/>
    <w:charset w:val="A2"/>
    <w:family w:val="roman"/>
    <w:pitch w:val="variable"/>
  </w:font>
  <w:font w:name="Tahoma">
    <w:panose1 w:val="020B0604030504040204"/>
    <w:charset w:val="A2"/>
    <w:family w:val="swiss"/>
    <w:pitch w:val="variable"/>
    <w:sig w:usb0="E1002EFF" w:usb1="C000605B" w:usb2="00000029" w:usb3="00000000" w:csb0="000101FF" w:csb1="00000000"/>
  </w:font>
  <w:font w:name="Liberation Sans">
    <w:altName w:val="Arial"/>
    <w:charset w:val="A2"/>
    <w:family w:val="swiss"/>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A2"/>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980069"/>
    <w:multiLevelType w:val="multilevel"/>
    <w:tmpl w:val="F59E5F62"/>
    <w:lvl w:ilvl="0">
      <w:start w:val="1"/>
      <w:numFmt w:val="decimal"/>
      <w:lvlText w:val="%1."/>
      <w:lvlJc w:val="left"/>
      <w:pPr>
        <w:tabs>
          <w:tab w:val="num" w:pos="0"/>
        </w:tabs>
        <w:ind w:left="720" w:hanging="360"/>
      </w:pPr>
      <w:rPr>
        <w:b/>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 w15:restartNumberingAfterBreak="0">
    <w:nsid w:val="4EBD70A0"/>
    <w:multiLevelType w:val="multilevel"/>
    <w:tmpl w:val="087CE57C"/>
    <w:lvl w:ilvl="0">
      <w:start w:val="1"/>
      <w:numFmt w:val="decimal"/>
      <w:lvlText w:val="%1."/>
      <w:lvlJc w:val="left"/>
      <w:pPr>
        <w:tabs>
          <w:tab w:val="num" w:pos="0"/>
        </w:tabs>
        <w:ind w:left="720" w:hanging="360"/>
      </w:pPr>
      <w:rPr>
        <w:b/>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 w15:restartNumberingAfterBreak="0">
    <w:nsid w:val="5D8E4D97"/>
    <w:multiLevelType w:val="multilevel"/>
    <w:tmpl w:val="B9568F5E"/>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3" w15:restartNumberingAfterBreak="0">
    <w:nsid w:val="776B1728"/>
    <w:multiLevelType w:val="multilevel"/>
    <w:tmpl w:val="2D74195E"/>
    <w:lvl w:ilvl="0">
      <w:start w:val="1"/>
      <w:numFmt w:val="decimal"/>
      <w:lvlText w:val="%1."/>
      <w:lvlJc w:val="left"/>
      <w:pPr>
        <w:tabs>
          <w:tab w:val="num" w:pos="0"/>
        </w:tabs>
        <w:ind w:left="720" w:hanging="360"/>
      </w:pPr>
      <w:rPr>
        <w:b/>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num w:numId="1">
    <w:abstractNumId w:val="3"/>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autoHyphenation/>
  <w:hyphenationZone w:val="425"/>
  <w:characterSpacingControl w:val="doNotCompress"/>
  <w:compat>
    <w:compatSetting w:name="compatibilityMode" w:uri="http://schemas.microsoft.com/office/word" w:val="12"/>
  </w:compat>
  <w:rsids>
    <w:rsidRoot w:val="00276565"/>
    <w:rsid w:val="000A1FD0"/>
    <w:rsid w:val="001B512F"/>
    <w:rsid w:val="00217731"/>
    <w:rsid w:val="00276565"/>
    <w:rsid w:val="00546082"/>
    <w:rsid w:val="0058062C"/>
    <w:rsid w:val="00591FC0"/>
    <w:rsid w:val="00670584"/>
    <w:rsid w:val="00690DC9"/>
    <w:rsid w:val="006B4922"/>
    <w:rsid w:val="006D3ED0"/>
    <w:rsid w:val="007538FA"/>
    <w:rsid w:val="00770E6C"/>
    <w:rsid w:val="007C59AD"/>
    <w:rsid w:val="008206D4"/>
    <w:rsid w:val="008A5067"/>
    <w:rsid w:val="009A749B"/>
    <w:rsid w:val="009F1CD1"/>
    <w:rsid w:val="00A13E41"/>
    <w:rsid w:val="00AA2F6F"/>
    <w:rsid w:val="00BF7C2E"/>
    <w:rsid w:val="00CF3D56"/>
    <w:rsid w:val="00D4161F"/>
    <w:rsid w:val="00E25F2A"/>
    <w:rsid w:val="00E30CA2"/>
    <w:rsid w:val="00F049BF"/>
    <w:rsid w:val="00FB5043"/>
    <w:rsid w:val="00FC43B8"/>
  </w:rsids>
  <m:mathPr>
    <m:mathFont m:val="Cambria Math"/>
    <m:brkBin m:val="before"/>
    <m:brkBinSub m:val="--"/>
    <m:smallFrac m:val="0"/>
    <m:dispDef/>
    <m:lMargin m:val="0"/>
    <m:rMargin m:val="0"/>
    <m:defJc m:val="centerGroup"/>
    <m:wrapIndent m:val="1440"/>
    <m:intLim m:val="subSup"/>
    <m:naryLim m:val="undOvr"/>
  </m:mathPr>
  <w:themeFontLang w:val="tr-TR"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DC15E4"/>
  <w15:docId w15:val="{BF2CDE56-F23B-4693-8762-DB8C7B9C7B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D1CDA"/>
    <w:pPr>
      <w:spacing w:after="200" w:line="276" w:lineRule="auto"/>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InternetLink">
    <w:name w:val="Internet Link"/>
    <w:basedOn w:val="VarsaylanParagrafYazTipi"/>
    <w:qFormat/>
    <w:rsid w:val="00B80B51"/>
    <w:rPr>
      <w:color w:val="0000FF"/>
      <w:u w:val="single"/>
    </w:rPr>
  </w:style>
  <w:style w:type="character" w:customStyle="1" w:styleId="GvdeMetniGirintisi2Char">
    <w:name w:val="Gövde Metni Girintisi 2 Char"/>
    <w:basedOn w:val="VarsaylanParagrafYazTipi"/>
    <w:link w:val="GvdeMetniGirintisi2"/>
    <w:qFormat/>
    <w:rsid w:val="00B80B51"/>
    <w:rPr>
      <w:rFonts w:ascii="Times New Roman" w:eastAsia="Times New Roman" w:hAnsi="Times New Roman" w:cs="Times New Roman"/>
      <w:szCs w:val="24"/>
      <w:lang w:eastAsia="tr-TR"/>
    </w:rPr>
  </w:style>
  <w:style w:type="character" w:customStyle="1" w:styleId="fontstyle01">
    <w:name w:val="fontstyle01"/>
    <w:basedOn w:val="VarsaylanParagrafYazTipi"/>
    <w:qFormat/>
    <w:rsid w:val="00220E1E"/>
    <w:rPr>
      <w:rFonts w:ascii="Montserrat-Regular" w:hAnsi="Montserrat-Regular"/>
      <w:b w:val="0"/>
      <w:bCs w:val="0"/>
      <w:i w:val="0"/>
      <w:iCs w:val="0"/>
      <w:color w:val="242021"/>
      <w:sz w:val="20"/>
      <w:szCs w:val="20"/>
    </w:rPr>
  </w:style>
  <w:style w:type="character" w:customStyle="1" w:styleId="BalonMetniChar">
    <w:name w:val="Balon Metni Char"/>
    <w:basedOn w:val="VarsaylanParagrafYazTipi"/>
    <w:link w:val="BalonMetni"/>
    <w:uiPriority w:val="99"/>
    <w:semiHidden/>
    <w:qFormat/>
    <w:rsid w:val="00011323"/>
    <w:rPr>
      <w:rFonts w:ascii="Tahoma" w:hAnsi="Tahoma" w:cs="Tahoma"/>
      <w:sz w:val="16"/>
      <w:szCs w:val="16"/>
    </w:rPr>
  </w:style>
  <w:style w:type="character" w:styleId="Gl">
    <w:name w:val="Strong"/>
    <w:basedOn w:val="VarsaylanParagrafYazTipi"/>
    <w:uiPriority w:val="22"/>
    <w:qFormat/>
    <w:rsid w:val="009A2C2C"/>
    <w:rPr>
      <w:b/>
      <w:bCs/>
    </w:rPr>
  </w:style>
  <w:style w:type="paragraph" w:customStyle="1" w:styleId="Balk">
    <w:name w:val="Başlık"/>
    <w:basedOn w:val="Normal"/>
    <w:next w:val="GvdeMetni"/>
    <w:qFormat/>
    <w:pPr>
      <w:keepNext/>
      <w:spacing w:before="240" w:after="120"/>
    </w:pPr>
    <w:rPr>
      <w:rFonts w:ascii="Liberation Sans" w:eastAsia="Microsoft YaHei" w:hAnsi="Liberation Sans" w:cs="Arial"/>
      <w:sz w:val="28"/>
      <w:szCs w:val="28"/>
    </w:rPr>
  </w:style>
  <w:style w:type="paragraph" w:styleId="GvdeMetni">
    <w:name w:val="Body Text"/>
    <w:basedOn w:val="Normal"/>
    <w:pPr>
      <w:spacing w:after="140"/>
    </w:pPr>
  </w:style>
  <w:style w:type="paragraph" w:styleId="Liste">
    <w:name w:val="List"/>
    <w:basedOn w:val="GvdeMetni"/>
    <w:rPr>
      <w:rFonts w:cs="Arial"/>
    </w:rPr>
  </w:style>
  <w:style w:type="paragraph" w:styleId="ResimYazs">
    <w:name w:val="caption"/>
    <w:basedOn w:val="Normal"/>
    <w:qFormat/>
    <w:pPr>
      <w:suppressLineNumbers/>
      <w:spacing w:before="120" w:after="120"/>
    </w:pPr>
    <w:rPr>
      <w:rFonts w:cs="Arial"/>
      <w:i/>
      <w:iCs/>
      <w:sz w:val="24"/>
      <w:szCs w:val="24"/>
    </w:rPr>
  </w:style>
  <w:style w:type="paragraph" w:customStyle="1" w:styleId="Dizin">
    <w:name w:val="Dizin"/>
    <w:basedOn w:val="Normal"/>
    <w:qFormat/>
    <w:pPr>
      <w:suppressLineNumbers/>
    </w:pPr>
    <w:rPr>
      <w:rFonts w:cs="Arial"/>
    </w:rPr>
  </w:style>
  <w:style w:type="paragraph" w:styleId="GvdeMetniGirintisi2">
    <w:name w:val="Body Text Indent 2"/>
    <w:basedOn w:val="Normal"/>
    <w:link w:val="GvdeMetniGirintisi2Char"/>
    <w:qFormat/>
    <w:rsid w:val="00B80B51"/>
    <w:pPr>
      <w:tabs>
        <w:tab w:val="left" w:pos="1440"/>
        <w:tab w:val="left" w:pos="1620"/>
      </w:tabs>
      <w:spacing w:after="0" w:line="240" w:lineRule="auto"/>
      <w:ind w:left="900"/>
      <w:jc w:val="both"/>
    </w:pPr>
    <w:rPr>
      <w:rFonts w:ascii="Times New Roman" w:eastAsia="Times New Roman" w:hAnsi="Times New Roman" w:cs="Times New Roman"/>
      <w:szCs w:val="24"/>
      <w:lang w:eastAsia="tr-TR"/>
    </w:rPr>
  </w:style>
  <w:style w:type="paragraph" w:styleId="ListeParagraf">
    <w:name w:val="List Paragraph"/>
    <w:basedOn w:val="Normal"/>
    <w:uiPriority w:val="34"/>
    <w:qFormat/>
    <w:rsid w:val="00F86260"/>
    <w:pPr>
      <w:ind w:left="720"/>
      <w:contextualSpacing/>
    </w:pPr>
  </w:style>
  <w:style w:type="paragraph" w:customStyle="1" w:styleId="AralkYok1">
    <w:name w:val="Aralık Yok1"/>
    <w:qFormat/>
    <w:rsid w:val="00F86260"/>
    <w:rPr>
      <w:rFonts w:eastAsia="Times New Roman" w:cs="Times New Roman"/>
    </w:rPr>
  </w:style>
  <w:style w:type="paragraph" w:customStyle="1" w:styleId="GvdeMetni21">
    <w:name w:val="Gövde Metni 21"/>
    <w:basedOn w:val="Normal"/>
    <w:qFormat/>
    <w:rsid w:val="00F86260"/>
    <w:pPr>
      <w:widowControl w:val="0"/>
      <w:tabs>
        <w:tab w:val="left" w:pos="9000"/>
      </w:tabs>
      <w:spacing w:after="0" w:line="240" w:lineRule="auto"/>
    </w:pPr>
    <w:rPr>
      <w:rFonts w:ascii="Times New Roman" w:eastAsia="Times New Roman" w:hAnsi="Times New Roman" w:cs="Times New Roman"/>
      <w:kern w:val="2"/>
      <w:sz w:val="28"/>
      <w:szCs w:val="24"/>
      <w:lang w:eastAsia="tr-TR"/>
    </w:rPr>
  </w:style>
  <w:style w:type="paragraph" w:customStyle="1" w:styleId="ListeParagraf1">
    <w:name w:val="Liste Paragraf1"/>
    <w:basedOn w:val="Normal"/>
    <w:uiPriority w:val="99"/>
    <w:qFormat/>
    <w:rsid w:val="00F86260"/>
    <w:pPr>
      <w:ind w:left="720"/>
      <w:contextualSpacing/>
    </w:pPr>
    <w:rPr>
      <w:rFonts w:ascii="Calibri" w:eastAsia="Times New Roman" w:hAnsi="Calibri" w:cs="Times New Roman"/>
      <w:sz w:val="20"/>
      <w:szCs w:val="20"/>
    </w:rPr>
  </w:style>
  <w:style w:type="paragraph" w:customStyle="1" w:styleId="Default">
    <w:name w:val="Default"/>
    <w:qFormat/>
    <w:rsid w:val="0009609E"/>
    <w:rPr>
      <w:rFonts w:ascii="Times New Roman" w:eastAsia="Calibri" w:hAnsi="Times New Roman" w:cs="Times New Roman"/>
      <w:color w:val="000000"/>
      <w:sz w:val="24"/>
      <w:szCs w:val="24"/>
      <w:lang w:eastAsia="tr-TR"/>
    </w:rPr>
  </w:style>
  <w:style w:type="paragraph" w:customStyle="1" w:styleId="msobodytextindent2">
    <w:name w:val="msobodytextindent2"/>
    <w:basedOn w:val="Normal"/>
    <w:qFormat/>
    <w:rsid w:val="00335E6A"/>
    <w:pPr>
      <w:tabs>
        <w:tab w:val="left" w:pos="1440"/>
        <w:tab w:val="left" w:pos="1620"/>
      </w:tabs>
      <w:spacing w:after="0" w:line="240" w:lineRule="auto"/>
      <w:ind w:left="900"/>
      <w:jc w:val="both"/>
    </w:pPr>
    <w:rPr>
      <w:rFonts w:ascii="Times New Roman" w:eastAsia="Times New Roman" w:hAnsi="Times New Roman" w:cs="Times New Roman"/>
      <w:szCs w:val="24"/>
      <w:lang w:eastAsia="tr-TR"/>
    </w:rPr>
  </w:style>
  <w:style w:type="paragraph" w:customStyle="1" w:styleId="font8">
    <w:name w:val="font_8"/>
    <w:basedOn w:val="Normal"/>
    <w:qFormat/>
    <w:rsid w:val="00454BA2"/>
    <w:pPr>
      <w:spacing w:beforeAutospacing="1" w:afterAutospacing="1" w:line="240" w:lineRule="auto"/>
    </w:pPr>
    <w:rPr>
      <w:rFonts w:ascii="Times New Roman" w:eastAsia="Times New Roman" w:hAnsi="Times New Roman" w:cs="Times New Roman"/>
      <w:sz w:val="24"/>
      <w:szCs w:val="24"/>
      <w:lang w:eastAsia="tr-TR"/>
    </w:rPr>
  </w:style>
  <w:style w:type="paragraph" w:styleId="AralkYok">
    <w:name w:val="No Spacing"/>
    <w:uiPriority w:val="1"/>
    <w:qFormat/>
    <w:rsid w:val="00384A05"/>
  </w:style>
  <w:style w:type="paragraph" w:styleId="BalonMetni">
    <w:name w:val="Balloon Text"/>
    <w:basedOn w:val="Normal"/>
    <w:link w:val="BalonMetniChar"/>
    <w:uiPriority w:val="99"/>
    <w:semiHidden/>
    <w:unhideWhenUsed/>
    <w:qFormat/>
    <w:rsid w:val="00011323"/>
    <w:pPr>
      <w:spacing w:after="0" w:line="240" w:lineRule="auto"/>
    </w:pPr>
    <w:rPr>
      <w:rFonts w:ascii="Tahoma" w:hAnsi="Tahoma" w:cs="Tahoma"/>
      <w:sz w:val="16"/>
      <w:szCs w:val="16"/>
    </w:rPr>
  </w:style>
  <w:style w:type="paragraph" w:styleId="NormalWeb">
    <w:name w:val="Normal (Web)"/>
    <w:basedOn w:val="Normal"/>
    <w:uiPriority w:val="99"/>
    <w:unhideWhenUsed/>
    <w:qFormat/>
    <w:rsid w:val="004B005A"/>
    <w:pPr>
      <w:spacing w:beforeAutospacing="1" w:afterAutospacing="1" w:line="240" w:lineRule="auto"/>
    </w:pPr>
    <w:rPr>
      <w:rFonts w:ascii="Times New Roman" w:eastAsia="Times New Roman" w:hAnsi="Times New Roman" w:cs="Times New Roman"/>
      <w:sz w:val="24"/>
      <w:szCs w:val="24"/>
      <w:lang w:eastAsia="tr-TR"/>
    </w:rPr>
  </w:style>
  <w:style w:type="paragraph" w:customStyle="1" w:styleId="stBilgiveAltBilgi">
    <w:name w:val="Üst Bilgi ve Alt Bilgi"/>
    <w:basedOn w:val="Normal"/>
    <w:qFormat/>
    <w:pPr>
      <w:suppressLineNumbers/>
      <w:tabs>
        <w:tab w:val="center" w:pos="5640"/>
        <w:tab w:val="right" w:pos="11280"/>
      </w:tabs>
    </w:pPr>
  </w:style>
  <w:style w:type="paragraph" w:styleId="stBilgi">
    <w:name w:val="header"/>
    <w:basedOn w:val="stBilgiveAltBilgi"/>
  </w:style>
  <w:style w:type="table" w:styleId="TabloKlavuzu">
    <w:name w:val="Table Grid"/>
    <w:basedOn w:val="NormalTablo"/>
    <w:uiPriority w:val="39"/>
    <w:rsid w:val="00B80B5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
    <w:name w:val="Tablo Kılavuzu2"/>
    <w:basedOn w:val="NormalTablo"/>
    <w:uiPriority w:val="39"/>
    <w:rsid w:val="00490B9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majorFont>
      <a:minorFont>
        <a:latin typeface="Calibri"/>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a:gradFill>
        <a:gradFill>
          <a:gsLst>
            <a:gs pos="0">
              <a:schemeClr val="phClr">
                <a:shade val="51000"/>
              </a:schemeClr>
            </a:gs>
            <a:gs pos="80000">
              <a:schemeClr val="phClr">
                <a:shade val="93000"/>
              </a:schemeClr>
            </a:gs>
            <a:gs pos="100000">
              <a:schemeClr val="phClr">
                <a:shade val="94000"/>
              </a:schemeClr>
            </a:gs>
          </a:gsLst>
          <a:lin ang="16200000" scaled="0"/>
          <a:tileRect/>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a:gradFill>
        <a:gradFill>
          <a:gsLst>
            <a:gs pos="0">
              <a:schemeClr val="phClr">
                <a:tint val="80000"/>
              </a:schemeClr>
            </a:gs>
            <a:gs pos="100000">
              <a:schemeClr val="phClr">
                <a:shade val="30000"/>
              </a:schemeClr>
            </a:gs>
          </a:gsLst>
          <a:path path="circle">
            <a:fillToRect l="50000" t="50000" r="50000" b="50000"/>
          </a:path>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94817AA-5370-41C3-BA12-AD211A5025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1664</TotalTime>
  <Pages>8</Pages>
  <Words>5589</Words>
  <Characters>31863</Characters>
  <Application>Microsoft Office Word</Application>
  <DocSecurity>0</DocSecurity>
  <Lines>265</Lines>
  <Paragraphs>74</Paragraphs>
  <ScaleCrop>false</ScaleCrop>
  <Company>NouS/TncTR</Company>
  <LinksUpToDate>false</LinksUpToDate>
  <CharactersWithSpaces>37378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Casper</dc:creator>
  <dc:description/>
  <cp:lastModifiedBy>PC</cp:lastModifiedBy>
  <cp:revision>128</cp:revision>
  <cp:lastPrinted>2026-03-25T07:57:00Z</cp:lastPrinted>
  <dcterms:created xsi:type="dcterms:W3CDTF">2023-09-05T20:14:00Z</dcterms:created>
  <dcterms:modified xsi:type="dcterms:W3CDTF">2026-03-26T05:57:00Z</dcterms:modified>
  <dc:language>tr-TR</dc:language>
</cp:coreProperties>
</file>